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200"/>
        <w:rPr>
          <w:b w:val="0"/>
          <w:sz w:val="20"/>
        </w:rPr>
      </w:pPr>
      <w:r>
        <w:rPr>
          <w:b w:val="0"/>
          <w:sz w:val="20"/>
          <w:lang w:val="es-CL" w:eastAsia="es-CL"/>
        </w:rPr>
        <w:drawing>
          <wp:inline distT="0" distB="0" distL="0" distR="0">
            <wp:extent cx="1333500" cy="42481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334031" cy="425196"/>
                    </a:xfrm>
                    <a:prstGeom prst="rect">
                      <a:avLst/>
                    </a:prstGeom>
                  </pic:spPr>
                </pic:pic>
              </a:graphicData>
            </a:graphic>
          </wp:inline>
        </w:drawing>
      </w:r>
    </w:p>
    <w:p>
      <w:pPr>
        <w:pStyle w:val="7"/>
        <w:rPr>
          <w:b w:val="0"/>
          <w:sz w:val="20"/>
        </w:rPr>
      </w:pPr>
    </w:p>
    <w:p>
      <w:pPr>
        <w:pStyle w:val="7"/>
        <w:rPr>
          <w:b w:val="0"/>
          <w:sz w:val="20"/>
        </w:rPr>
      </w:pPr>
    </w:p>
    <w:p>
      <w:pPr>
        <w:pStyle w:val="7"/>
        <w:rPr>
          <w:b w:val="0"/>
          <w:sz w:val="20"/>
        </w:rPr>
      </w:pPr>
    </w:p>
    <w:p>
      <w:pPr>
        <w:pStyle w:val="8"/>
      </w:pPr>
      <w:r>
        <w:rPr>
          <w:lang w:val="es-CL" w:eastAsia="es-CL"/>
        </w:rPr>
        <w:drawing>
          <wp:anchor distT="0" distB="0" distL="0" distR="0" simplePos="0" relativeHeight="251662336" behindDoc="1" locked="0" layoutInCell="1" allowOverlap="1">
            <wp:simplePos x="0" y="0"/>
            <wp:positionH relativeFrom="page">
              <wp:posOffset>914400</wp:posOffset>
            </wp:positionH>
            <wp:positionV relativeFrom="paragraph">
              <wp:posOffset>516255</wp:posOffset>
            </wp:positionV>
            <wp:extent cx="5761355" cy="62420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5761643" cy="6242049"/>
                    </a:xfrm>
                    <a:prstGeom prst="rect">
                      <a:avLst/>
                    </a:prstGeom>
                  </pic:spPr>
                </pic:pic>
              </a:graphicData>
            </a:graphic>
          </wp:anchor>
        </w:drawing>
      </w:r>
      <w:r>
        <w:rPr>
          <w:color w:val="4471C4"/>
        </w:rPr>
        <w:t>SERVICIO GESTION SALAR SpA</w:t>
      </w:r>
    </w:p>
    <w:p>
      <w:pPr>
        <w:pStyle w:val="7"/>
        <w:rPr>
          <w:color w:val="95B3D7" w:themeColor="accent1" w:themeTint="99"/>
          <w:sz w:val="20"/>
          <w14:textFill>
            <w14:solidFill>
              <w14:schemeClr w14:val="accent1">
                <w14:lumMod w14:val="60000"/>
                <w14:lumOff w14:val="40000"/>
              </w14:schemeClr>
            </w14:solidFill>
          </w14:textFill>
        </w:rPr>
      </w:pPr>
      <w:bookmarkStart w:id="0" w:name="_GoBack"/>
      <w:bookmarkEnd w:id="0"/>
    </w:p>
    <w:p>
      <w:pPr>
        <w:pStyle w:val="7"/>
        <w:spacing w:before="9"/>
        <w:rPr>
          <w:sz w:val="24"/>
        </w:rPr>
      </w:pPr>
    </w:p>
    <w:p>
      <w:pPr>
        <w:tabs>
          <w:tab w:val="left" w:pos="3047"/>
        </w:tabs>
        <w:spacing w:before="84"/>
        <w:ind w:left="1801"/>
        <w:rPr>
          <w:b/>
          <w:sz w:val="40"/>
        </w:rPr>
      </w:pPr>
      <w:r>
        <w:rPr>
          <w:b/>
          <w:color w:val="1F3863"/>
          <w:sz w:val="40"/>
        </w:rPr>
        <w:t>SOFT</w:t>
      </w:r>
      <w:r>
        <w:rPr>
          <w:b/>
          <w:color w:val="1F3863"/>
          <w:sz w:val="40"/>
        </w:rPr>
        <w:tab/>
      </w:r>
      <w:r>
        <w:rPr>
          <w:b/>
          <w:color w:val="1F3863"/>
          <w:sz w:val="40"/>
        </w:rPr>
        <w:t>CORPORATE</w:t>
      </w:r>
      <w:r>
        <w:rPr>
          <w:b/>
          <w:color w:val="1F3863"/>
          <w:spacing w:val="98"/>
          <w:sz w:val="40"/>
        </w:rPr>
        <w:t xml:space="preserve"> </w:t>
      </w:r>
      <w:r>
        <w:rPr>
          <w:b/>
          <w:color w:val="1F3863"/>
          <w:sz w:val="40"/>
        </w:rPr>
        <w:t>OFFER</w:t>
      </w:r>
    </w:p>
    <w:p>
      <w:pPr>
        <w:pStyle w:val="7"/>
        <w:spacing w:before="9"/>
        <w:rPr>
          <w:sz w:val="47"/>
        </w:rPr>
      </w:pPr>
    </w:p>
    <w:p>
      <w:pPr>
        <w:pStyle w:val="7"/>
        <w:tabs>
          <w:tab w:val="left" w:pos="920"/>
        </w:tabs>
        <w:spacing w:line="684" w:lineRule="auto"/>
        <w:ind w:left="200" w:right="7407"/>
      </w:pPr>
      <w:r>
        <w:t xml:space="preserve">January 15th.2021 </w:t>
      </w:r>
      <w:r>
        <w:rPr>
          <w:spacing w:val="-5"/>
        </w:rPr>
        <w:t>To</w:t>
      </w:r>
      <w:r>
        <w:t>: END BUYER</w:t>
      </w:r>
      <w:r>
        <w:rPr>
          <w:spacing w:val="-21"/>
        </w:rPr>
        <w:t xml:space="preserve">    </w:t>
      </w:r>
    </w:p>
    <w:p>
      <w:pPr>
        <w:pStyle w:val="7"/>
        <w:tabs>
          <w:tab w:val="left" w:pos="898"/>
        </w:tabs>
        <w:spacing w:before="49"/>
        <w:ind w:left="200"/>
      </w:pPr>
      <w:r>
        <w:t>Ref</w:t>
      </w:r>
      <w:r>
        <w:tab/>
      </w:r>
      <w:r>
        <w:t>:</w:t>
      </w:r>
      <w:r>
        <w:rPr>
          <w:spacing w:val="-2"/>
        </w:rPr>
        <w:t xml:space="preserve"> </w:t>
      </w:r>
      <w:r>
        <w:t>SGSS/SCO/2020/FE0116</w:t>
      </w:r>
    </w:p>
    <w:p>
      <w:pPr>
        <w:pStyle w:val="7"/>
        <w:rPr>
          <w:sz w:val="30"/>
        </w:rPr>
      </w:pPr>
    </w:p>
    <w:p>
      <w:pPr>
        <w:pStyle w:val="7"/>
        <w:rPr>
          <w:sz w:val="30"/>
        </w:rPr>
      </w:pPr>
    </w:p>
    <w:p>
      <w:pPr>
        <w:pStyle w:val="7"/>
        <w:spacing w:before="6"/>
        <w:rPr>
          <w:sz w:val="39"/>
        </w:rPr>
      </w:pPr>
    </w:p>
    <w:p>
      <w:pPr>
        <w:pStyle w:val="7"/>
        <w:spacing w:before="1"/>
        <w:ind w:left="210"/>
      </w:pPr>
      <w:r>
        <w:t>Dear Sirs:</w:t>
      </w:r>
    </w:p>
    <w:p>
      <w:pPr>
        <w:pStyle w:val="7"/>
        <w:spacing w:before="1"/>
      </w:pPr>
    </w:p>
    <w:p>
      <w:pPr>
        <w:pStyle w:val="7"/>
        <w:ind w:left="200"/>
      </w:pPr>
      <w:r>
        <w:t>We are pleased to send you our Soft Corporate Offer for Iron Ore Magnetite, under the following terms and conditions:</w:t>
      </w:r>
    </w:p>
    <w:p>
      <w:pPr>
        <w:pStyle w:val="7"/>
        <w:spacing w:before="11"/>
        <w:rPr>
          <w:sz w:val="27"/>
        </w:rPr>
      </w:pPr>
    </w:p>
    <w:p>
      <w:pPr>
        <w:pStyle w:val="7"/>
        <w:ind w:left="200"/>
      </w:pPr>
      <w:r>
        <w:t>COMMODITY:</w:t>
      </w:r>
    </w:p>
    <w:p>
      <w:pPr>
        <w:pStyle w:val="7"/>
        <w:spacing w:before="3" w:after="1"/>
      </w:pPr>
    </w:p>
    <w:tbl>
      <w:tblPr>
        <w:tblStyle w:val="9"/>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2662"/>
        <w:gridCol w:w="5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3" w:hRule="atLeast"/>
        </w:trPr>
        <w:tc>
          <w:tcPr>
            <w:tcW w:w="1020" w:type="dxa"/>
          </w:tcPr>
          <w:p>
            <w:pPr>
              <w:pStyle w:val="11"/>
              <w:spacing w:line="341" w:lineRule="exact"/>
              <w:ind w:left="232"/>
              <w:rPr>
                <w:rFonts w:ascii="Calibri"/>
                <w:b/>
                <w:sz w:val="28"/>
              </w:rPr>
            </w:pPr>
            <w:r>
              <w:rPr>
                <w:rFonts w:ascii="Calibri"/>
                <w:b/>
                <w:sz w:val="28"/>
              </w:rPr>
              <w:t>1.</w:t>
            </w:r>
          </w:p>
        </w:tc>
        <w:tc>
          <w:tcPr>
            <w:tcW w:w="2662" w:type="dxa"/>
          </w:tcPr>
          <w:p>
            <w:pPr>
              <w:pStyle w:val="11"/>
              <w:rPr>
                <w:b/>
                <w:sz w:val="28"/>
              </w:rPr>
            </w:pPr>
            <w:r>
              <w:rPr>
                <w:b/>
                <w:color w:val="363636"/>
                <w:sz w:val="28"/>
              </w:rPr>
              <w:t>PRODUCT:</w:t>
            </w:r>
          </w:p>
        </w:tc>
        <w:tc>
          <w:tcPr>
            <w:tcW w:w="5946" w:type="dxa"/>
          </w:tcPr>
          <w:p>
            <w:pPr>
              <w:pStyle w:val="11"/>
              <w:rPr>
                <w:b/>
                <w:sz w:val="28"/>
              </w:rPr>
            </w:pPr>
            <w:r>
              <w:rPr>
                <w:b/>
                <w:color w:val="363636"/>
                <w:sz w:val="28"/>
              </w:rPr>
              <w:t>Iron Ore (Magnetite) fines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020" w:type="dxa"/>
          </w:tcPr>
          <w:p>
            <w:pPr>
              <w:pStyle w:val="11"/>
              <w:spacing w:line="341" w:lineRule="exact"/>
              <w:ind w:left="232"/>
              <w:rPr>
                <w:rFonts w:ascii="Calibri"/>
                <w:b/>
                <w:sz w:val="28"/>
              </w:rPr>
            </w:pPr>
            <w:r>
              <w:rPr>
                <w:rFonts w:ascii="Calibri"/>
                <w:b/>
                <w:sz w:val="28"/>
              </w:rPr>
              <w:t>2.</w:t>
            </w:r>
          </w:p>
        </w:tc>
        <w:tc>
          <w:tcPr>
            <w:tcW w:w="2662" w:type="dxa"/>
          </w:tcPr>
          <w:p>
            <w:pPr>
              <w:pStyle w:val="11"/>
              <w:rPr>
                <w:b/>
                <w:sz w:val="28"/>
              </w:rPr>
            </w:pPr>
            <w:r>
              <w:rPr>
                <w:b/>
                <w:color w:val="363636"/>
                <w:sz w:val="28"/>
              </w:rPr>
              <w:t>SPECIFICATION:</w:t>
            </w:r>
          </w:p>
        </w:tc>
        <w:tc>
          <w:tcPr>
            <w:tcW w:w="5946" w:type="dxa"/>
          </w:tcPr>
          <w:p>
            <w:pPr>
              <w:pStyle w:val="11"/>
              <w:rPr>
                <w:b/>
                <w:sz w:val="28"/>
              </w:rPr>
            </w:pPr>
            <w:r>
              <w:rPr>
                <w:b/>
                <w:color w:val="363636"/>
                <w:sz w:val="28"/>
              </w:rPr>
              <w:t>FE 62% up  rejeit  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020" w:type="dxa"/>
          </w:tcPr>
          <w:p>
            <w:pPr>
              <w:pStyle w:val="11"/>
              <w:spacing w:line="341" w:lineRule="exact"/>
              <w:ind w:left="232"/>
              <w:rPr>
                <w:rFonts w:ascii="Calibri"/>
                <w:b/>
                <w:sz w:val="28"/>
              </w:rPr>
            </w:pPr>
            <w:r>
              <w:rPr>
                <w:rFonts w:ascii="Calibri"/>
                <w:b/>
                <w:sz w:val="28"/>
              </w:rPr>
              <w:t>3.</w:t>
            </w:r>
          </w:p>
        </w:tc>
        <w:tc>
          <w:tcPr>
            <w:tcW w:w="2662" w:type="dxa"/>
          </w:tcPr>
          <w:p>
            <w:pPr>
              <w:pStyle w:val="11"/>
              <w:rPr>
                <w:b/>
                <w:sz w:val="28"/>
              </w:rPr>
            </w:pPr>
            <w:r>
              <w:rPr>
                <w:b/>
                <w:sz w:val="28"/>
              </w:rPr>
              <w:t>ORIGIN:</w:t>
            </w:r>
          </w:p>
        </w:tc>
        <w:tc>
          <w:tcPr>
            <w:tcW w:w="5946" w:type="dxa"/>
          </w:tcPr>
          <w:p>
            <w:pPr>
              <w:pStyle w:val="11"/>
              <w:rPr>
                <w:b/>
                <w:sz w:val="28"/>
              </w:rPr>
            </w:pPr>
            <w:r>
              <w:rPr>
                <w:b/>
                <w:color w:val="363636"/>
                <w:sz w:val="28"/>
              </w:rPr>
              <w:t>Copiapó, Chile, South America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020" w:type="dxa"/>
          </w:tcPr>
          <w:p>
            <w:pPr>
              <w:pStyle w:val="11"/>
              <w:spacing w:line="341" w:lineRule="exact"/>
              <w:ind w:left="232"/>
              <w:rPr>
                <w:rFonts w:ascii="Calibri"/>
                <w:b/>
                <w:sz w:val="28"/>
              </w:rPr>
            </w:pPr>
            <w:r>
              <w:rPr>
                <w:rFonts w:ascii="Calibri"/>
                <w:b/>
                <w:sz w:val="28"/>
              </w:rPr>
              <w:t>4.</w:t>
            </w:r>
          </w:p>
        </w:tc>
        <w:tc>
          <w:tcPr>
            <w:tcW w:w="2662" w:type="dxa"/>
          </w:tcPr>
          <w:p>
            <w:pPr>
              <w:pStyle w:val="11"/>
              <w:rPr>
                <w:b/>
                <w:sz w:val="28"/>
              </w:rPr>
            </w:pPr>
            <w:r>
              <w:rPr>
                <w:b/>
                <w:color w:val="363636"/>
                <w:sz w:val="28"/>
              </w:rPr>
              <w:t>PRICE :</w:t>
            </w:r>
          </w:p>
        </w:tc>
        <w:tc>
          <w:tcPr>
            <w:tcW w:w="5946" w:type="dxa"/>
          </w:tcPr>
          <w:p>
            <w:pPr>
              <w:pStyle w:val="11"/>
              <w:tabs>
                <w:tab w:val="left" w:pos="1101"/>
                <w:tab w:val="left" w:pos="1685"/>
              </w:tabs>
              <w:rPr>
                <w:b/>
                <w:color w:val="363636"/>
                <w:sz w:val="28"/>
              </w:rPr>
            </w:pPr>
            <w:r>
              <w:rPr>
                <w:b/>
                <w:color w:val="363636"/>
                <w:sz w:val="28"/>
              </w:rPr>
              <w:t>FOB</w:t>
            </w:r>
            <w:r>
              <w:rPr>
                <w:b/>
                <w:color w:val="363636"/>
                <w:sz w:val="28"/>
              </w:rPr>
              <w:tab/>
            </w:r>
            <w:r>
              <w:rPr>
                <w:b/>
                <w:color w:val="363636"/>
                <w:sz w:val="28"/>
              </w:rPr>
              <w:t>-</w:t>
            </w:r>
            <w:r>
              <w:rPr>
                <w:b/>
                <w:color w:val="363636"/>
                <w:sz w:val="28"/>
              </w:rPr>
              <w:tab/>
            </w:r>
            <w:r>
              <w:rPr>
                <w:b/>
                <w:color w:val="363636"/>
                <w:sz w:val="28"/>
              </w:rPr>
              <w:t xml:space="preserve">USD 75,00 per Ton </w:t>
            </w:r>
          </w:p>
          <w:p>
            <w:pPr>
              <w:pStyle w:val="11"/>
              <w:tabs>
                <w:tab w:val="left" w:pos="1101"/>
                <w:tab w:val="left" w:pos="1685"/>
              </w:tabs>
              <w:rPr>
                <w:b/>
                <w:sz w:val="28"/>
              </w:rPr>
            </w:pPr>
            <w:r>
              <w:rPr>
                <w:b/>
                <w:color w:val="363636"/>
                <w:sz w:val="28"/>
              </w:rPr>
              <w:t xml:space="preserve">CFT PLATT less 15% </w:t>
            </w:r>
          </w:p>
          <w:p>
            <w:pPr>
              <w:pStyle w:val="11"/>
              <w:spacing w:before="10" w:line="240" w:lineRule="auto"/>
              <w:ind w:left="0"/>
              <w:rPr>
                <w:b/>
                <w:sz w:val="27"/>
              </w:rPr>
            </w:pPr>
          </w:p>
          <w:p>
            <w:pPr>
              <w:pStyle w:val="11"/>
              <w:spacing w:line="306" w:lineRule="exact"/>
              <w:rPr>
                <w:b/>
                <w:sz w:val="28"/>
              </w:rPr>
            </w:pPr>
            <w:r>
              <w:rPr>
                <w:b/>
                <w:color w:val="363636"/>
                <w:sz w:val="28"/>
              </w:rPr>
              <w:t>1.5 dollar per law point over 62%</w:t>
            </w:r>
          </w:p>
        </w:tc>
      </w:tr>
    </w:tbl>
    <w:p>
      <w:pPr>
        <w:rPr>
          <w:sz w:val="25"/>
        </w:rPr>
        <w:sectPr>
          <w:footerReference r:id="rId3" w:type="default"/>
          <w:type w:val="continuous"/>
          <w:pgSz w:w="12240" w:h="15840"/>
          <w:pgMar w:top="780" w:right="1040" w:bottom="1120" w:left="1240" w:header="720" w:footer="932" w:gutter="0"/>
          <w:pgBorders w:offsetFrom="page">
            <w:top w:val="single" w:color="C00000" w:sz="18" w:space="24"/>
            <w:left w:val="single" w:color="C00000" w:sz="18" w:space="24"/>
            <w:bottom w:val="single" w:color="C00000" w:sz="18" w:space="24"/>
            <w:right w:val="single" w:color="C00000" w:sz="18" w:space="24"/>
          </w:pgBorders>
          <w:cols w:space="720" w:num="1"/>
        </w:sectPr>
      </w:pPr>
    </w:p>
    <w:p>
      <w:pPr>
        <w:pStyle w:val="7"/>
        <w:rPr>
          <w:b w:val="0"/>
          <w:sz w:val="20"/>
        </w:rPr>
      </w:pPr>
      <w:r>
        <w:rPr>
          <w:lang w:val="es-CL" w:eastAsia="es-CL"/>
        </w:rPr>
        <mc:AlternateContent>
          <mc:Choice Requires="wps">
            <w:drawing>
              <wp:anchor distT="0" distB="0" distL="114300" distR="114300" simplePos="0" relativeHeight="251664384" behindDoc="1" locked="0" layoutInCell="1" allowOverlap="1">
                <wp:simplePos x="0" y="0"/>
                <wp:positionH relativeFrom="page">
                  <wp:posOffset>1702435</wp:posOffset>
                </wp:positionH>
                <wp:positionV relativeFrom="page">
                  <wp:posOffset>8029575</wp:posOffset>
                </wp:positionV>
                <wp:extent cx="5264785" cy="204470"/>
                <wp:effectExtent l="0" t="0" r="0" b="0"/>
                <wp:wrapNone/>
                <wp:docPr id="16" name="Rectangle 6"/>
                <wp:cNvGraphicFramePr/>
                <a:graphic xmlns:a="http://schemas.openxmlformats.org/drawingml/2006/main">
                  <a:graphicData uri="http://schemas.microsoft.com/office/word/2010/wordprocessingShape">
                    <wps:wsp>
                      <wps:cNvSpPr>
                        <a:spLocks noChangeArrowheads="1"/>
                      </wps:cNvSpPr>
                      <wps:spPr bwMode="auto">
                        <a:xfrm>
                          <a:off x="0" y="0"/>
                          <a:ext cx="5264785" cy="20447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134.05pt;margin-top:632.25pt;height:16.1pt;width:414.55pt;mso-position-horizontal-relative:page;mso-position-vertical-relative:page;z-index:-251652096;mso-width-relative:page;mso-height-relative:page;" fillcolor="#FFFFFF" filled="t" stroked="f" coordsize="21600,21600" o:gfxdata="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hO+u2gAAAA4BAAAPAAAA&#10;AAAAAAEAIAAAACIAAABkcnMvZG93bnJldi54bWxQSwECFAAUAAAACACHTuJAxk0J4BMCAAAqBAAA&#10;DgAAAAAAAAABACAAAAApAQAAZHJzL2Uyb0RvYy54bWxQSwUGAAAAAAYABgBZAQAArgUAAAAA&#10;">
                <v:fill on="t" focussize="0,0"/>
                <v:stroke on="f"/>
                <v:imagedata o:title=""/>
                <o:lock v:ext="edit" aspectratio="f"/>
              </v:rect>
            </w:pict>
          </mc:Fallback>
        </mc:AlternateContent>
      </w:r>
      <w:r>
        <w:rPr>
          <w:b w:val="0"/>
          <w:sz w:val="20"/>
          <w:lang w:val="es-CL" w:eastAsia="es-CL"/>
        </w:rPr>
        <w:drawing>
          <wp:inline distT="0" distB="0" distL="0" distR="0">
            <wp:extent cx="1333500" cy="42481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pic:cNvPicPr>
                  </pic:nvPicPr>
                  <pic:blipFill>
                    <a:blip r:embed="rId5" cstate="print"/>
                    <a:stretch>
                      <a:fillRect/>
                    </a:stretch>
                  </pic:blipFill>
                  <pic:spPr>
                    <a:xfrm>
                      <a:off x="0" y="0"/>
                      <a:ext cx="1334031" cy="425196"/>
                    </a:xfrm>
                    <a:prstGeom prst="rect">
                      <a:avLst/>
                    </a:prstGeom>
                  </pic:spPr>
                </pic:pic>
              </a:graphicData>
            </a:graphic>
          </wp:inline>
        </w:drawing>
      </w:r>
    </w:p>
    <w:tbl>
      <w:tblPr>
        <w:tblStyle w:val="9"/>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2662"/>
        <w:gridCol w:w="5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020" w:type="dxa"/>
          </w:tcPr>
          <w:p>
            <w:pPr>
              <w:pStyle w:val="11"/>
              <w:spacing w:line="240" w:lineRule="auto"/>
              <w:ind w:left="232"/>
              <w:rPr>
                <w:rFonts w:ascii="Calibri"/>
                <w:b/>
                <w:sz w:val="28"/>
              </w:rPr>
            </w:pPr>
            <w:r>
              <w:rPr>
                <w:rFonts w:ascii="Calibri"/>
                <w:b/>
                <w:sz w:val="28"/>
              </w:rPr>
              <w:t>5.</w:t>
            </w:r>
          </w:p>
        </w:tc>
        <w:tc>
          <w:tcPr>
            <w:tcW w:w="2662" w:type="dxa"/>
          </w:tcPr>
          <w:p>
            <w:pPr>
              <w:pStyle w:val="11"/>
              <w:rPr>
                <w:b/>
                <w:sz w:val="28"/>
              </w:rPr>
            </w:pPr>
            <w:r>
              <w:rPr>
                <w:b/>
                <w:sz w:val="28"/>
              </w:rPr>
              <w:t>PACKING:</w:t>
            </w:r>
          </w:p>
        </w:tc>
        <w:tc>
          <w:tcPr>
            <w:tcW w:w="5946" w:type="dxa"/>
          </w:tcPr>
          <w:p>
            <w:pPr>
              <w:pStyle w:val="11"/>
              <w:rPr>
                <w:b/>
                <w:sz w:val="28"/>
              </w:rPr>
            </w:pPr>
            <w:r>
              <w:rPr>
                <w:b/>
                <w:color w:val="363636"/>
                <w:sz w:val="28"/>
              </w:rPr>
              <w:t>In bulk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20" w:type="dxa"/>
          </w:tcPr>
          <w:p>
            <w:pPr>
              <w:pStyle w:val="11"/>
              <w:spacing w:line="341" w:lineRule="exact"/>
              <w:ind w:left="232"/>
              <w:rPr>
                <w:rFonts w:ascii="Calibri"/>
                <w:b/>
                <w:sz w:val="28"/>
              </w:rPr>
            </w:pPr>
            <w:r>
              <w:rPr>
                <w:rFonts w:ascii="Calibri"/>
                <w:b/>
                <w:sz w:val="28"/>
              </w:rPr>
              <w:t>6.</w:t>
            </w:r>
          </w:p>
        </w:tc>
        <w:tc>
          <w:tcPr>
            <w:tcW w:w="2662" w:type="dxa"/>
          </w:tcPr>
          <w:p>
            <w:pPr>
              <w:pStyle w:val="11"/>
              <w:rPr>
                <w:b/>
                <w:sz w:val="28"/>
              </w:rPr>
            </w:pPr>
            <w:r>
              <w:rPr>
                <w:b/>
                <w:color w:val="363636"/>
                <w:sz w:val="28"/>
              </w:rPr>
              <w:t>QUANTITY:</w:t>
            </w:r>
          </w:p>
        </w:tc>
        <w:tc>
          <w:tcPr>
            <w:tcW w:w="5946" w:type="dxa"/>
          </w:tcPr>
          <w:p>
            <w:pPr>
              <w:pStyle w:val="11"/>
              <w:tabs>
                <w:tab w:val="left" w:pos="2825"/>
              </w:tabs>
              <w:rPr>
                <w:b/>
                <w:sz w:val="28"/>
              </w:rPr>
            </w:pPr>
            <w:r>
              <w:rPr>
                <w:b/>
                <w:sz w:val="28"/>
              </w:rPr>
              <w:t>50,000 MT</w:t>
            </w:r>
            <w:r>
              <w:rPr>
                <w:b/>
                <w:spacing w:val="-2"/>
                <w:sz w:val="28"/>
              </w:rPr>
              <w:t xml:space="preserve"> </w:t>
            </w:r>
            <w:r>
              <w:rPr>
                <w:b/>
                <w:sz w:val="28"/>
              </w:rPr>
              <w:t>(+/-</w:t>
            </w:r>
            <w:r>
              <w:rPr>
                <w:b/>
                <w:spacing w:val="-4"/>
                <w:sz w:val="28"/>
              </w:rPr>
              <w:t xml:space="preserve"> </w:t>
            </w:r>
            <w:r>
              <w:rPr>
                <w:b/>
                <w:sz w:val="28"/>
              </w:rPr>
              <w:t>10%) for start and 100.000 mt  x Five months, al sixth month 150.000 mt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1020" w:type="dxa"/>
          </w:tcPr>
          <w:p>
            <w:pPr>
              <w:pStyle w:val="11"/>
              <w:spacing w:line="341" w:lineRule="exact"/>
              <w:ind w:left="232"/>
              <w:rPr>
                <w:rFonts w:ascii="Calibri"/>
                <w:b/>
                <w:sz w:val="28"/>
              </w:rPr>
            </w:pPr>
            <w:r>
              <w:rPr>
                <w:rFonts w:ascii="Calibri"/>
                <w:b/>
                <w:sz w:val="28"/>
              </w:rPr>
              <w:t>7.</w:t>
            </w:r>
          </w:p>
        </w:tc>
        <w:tc>
          <w:tcPr>
            <w:tcW w:w="2662" w:type="dxa"/>
          </w:tcPr>
          <w:p>
            <w:pPr>
              <w:pStyle w:val="11"/>
              <w:rPr>
                <w:b/>
                <w:sz w:val="28"/>
              </w:rPr>
            </w:pPr>
            <w:r>
              <w:rPr>
                <w:b/>
                <w:color w:val="363636"/>
                <w:sz w:val="28"/>
              </w:rPr>
              <w:t>SHIPMENT:</w:t>
            </w:r>
          </w:p>
        </w:tc>
        <w:tc>
          <w:tcPr>
            <w:tcW w:w="5946" w:type="dxa"/>
          </w:tcPr>
          <w:p>
            <w:pPr>
              <w:pStyle w:val="11"/>
              <w:rPr>
                <w:b/>
                <w:sz w:val="28"/>
              </w:rPr>
            </w:pPr>
            <w:r>
              <w:rPr>
                <w:b/>
                <w:sz w:val="28"/>
              </w:rPr>
              <w:t>45-60 days after 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020" w:type="dxa"/>
          </w:tcPr>
          <w:p>
            <w:pPr>
              <w:pStyle w:val="11"/>
              <w:spacing w:line="341" w:lineRule="exact"/>
              <w:ind w:left="232"/>
              <w:rPr>
                <w:rFonts w:ascii="Calibri"/>
                <w:b/>
                <w:sz w:val="28"/>
              </w:rPr>
            </w:pPr>
            <w:r>
              <w:rPr>
                <w:rFonts w:ascii="Calibri"/>
                <w:b/>
                <w:sz w:val="28"/>
              </w:rPr>
              <w:t>8.</w:t>
            </w:r>
          </w:p>
        </w:tc>
        <w:tc>
          <w:tcPr>
            <w:tcW w:w="2662" w:type="dxa"/>
          </w:tcPr>
          <w:p>
            <w:pPr>
              <w:pStyle w:val="11"/>
              <w:rPr>
                <w:b/>
                <w:sz w:val="28"/>
              </w:rPr>
            </w:pPr>
            <w:r>
              <w:rPr>
                <w:b/>
                <w:color w:val="363636"/>
                <w:sz w:val="28"/>
              </w:rPr>
              <w:t>LOADING</w:t>
            </w:r>
            <w:r>
              <w:rPr>
                <w:b/>
                <w:color w:val="363636"/>
                <w:spacing w:val="68"/>
                <w:sz w:val="28"/>
              </w:rPr>
              <w:t xml:space="preserve"> </w:t>
            </w:r>
            <w:r>
              <w:rPr>
                <w:b/>
                <w:color w:val="363636"/>
                <w:sz w:val="28"/>
              </w:rPr>
              <w:t>PORT:</w:t>
            </w:r>
          </w:p>
        </w:tc>
        <w:tc>
          <w:tcPr>
            <w:tcW w:w="5946" w:type="dxa"/>
          </w:tcPr>
          <w:p>
            <w:pPr>
              <w:pStyle w:val="11"/>
              <w:rPr>
                <w:b/>
                <w:sz w:val="28"/>
              </w:rPr>
            </w:pPr>
            <w:r>
              <w:rPr>
                <w:b/>
                <w:sz w:val="28"/>
              </w:rPr>
              <w:t xml:space="preserve">Las Losas / Coquimbo  (Alternatives) Caldera or Totoralillo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020" w:type="dxa"/>
          </w:tcPr>
          <w:p>
            <w:pPr>
              <w:pStyle w:val="11"/>
              <w:spacing w:line="341" w:lineRule="exact"/>
              <w:ind w:left="232"/>
              <w:rPr>
                <w:rFonts w:ascii="Calibri"/>
                <w:b/>
                <w:sz w:val="28"/>
              </w:rPr>
            </w:pPr>
            <w:r>
              <w:rPr>
                <w:rFonts w:ascii="Calibri"/>
                <w:b/>
                <w:sz w:val="28"/>
              </w:rPr>
              <w:t>9.</w:t>
            </w:r>
          </w:p>
        </w:tc>
        <w:tc>
          <w:tcPr>
            <w:tcW w:w="2662" w:type="dxa"/>
          </w:tcPr>
          <w:p>
            <w:pPr>
              <w:pStyle w:val="11"/>
              <w:rPr>
                <w:b/>
                <w:sz w:val="28"/>
              </w:rPr>
            </w:pPr>
            <w:r>
              <w:rPr>
                <w:b/>
                <w:sz w:val="28"/>
              </w:rPr>
              <w:t>MINERAL SIZE:</w:t>
            </w:r>
          </w:p>
        </w:tc>
        <w:tc>
          <w:tcPr>
            <w:tcW w:w="5946" w:type="dxa"/>
          </w:tcPr>
          <w:p>
            <w:pPr>
              <w:pStyle w:val="11"/>
              <w:rPr>
                <w:b/>
                <w:sz w:val="28"/>
              </w:rPr>
            </w:pPr>
            <w:r>
              <w:rPr>
                <w:b/>
                <w:color w:val="363636"/>
                <w:sz w:val="28"/>
              </w:rPr>
              <w:t>8 – 10 mm.</w:t>
            </w:r>
          </w:p>
        </w:tc>
      </w:tr>
    </w:tbl>
    <w:p>
      <w:pPr>
        <w:pStyle w:val="7"/>
        <w:rPr>
          <w:sz w:val="20"/>
        </w:rPr>
      </w:pPr>
    </w:p>
    <w:p>
      <w:pPr>
        <w:pStyle w:val="7"/>
        <w:rPr>
          <w:sz w:val="20"/>
        </w:rPr>
      </w:pPr>
    </w:p>
    <w:p>
      <w:pPr>
        <w:pStyle w:val="7"/>
        <w:spacing w:before="4"/>
        <w:rPr>
          <w:sz w:val="26"/>
        </w:rPr>
      </w:pPr>
    </w:p>
    <w:p>
      <w:pPr>
        <w:pStyle w:val="7"/>
        <w:spacing w:before="89"/>
        <w:ind w:left="128"/>
      </w:pPr>
      <w:r>
        <w:rPr>
          <w:lang w:val="es-CL" w:eastAsia="es-CL"/>
        </w:rPr>
        <w:drawing>
          <wp:anchor distT="0" distB="0" distL="0" distR="0" simplePos="0" relativeHeight="251663360" behindDoc="1" locked="0" layoutInCell="1" allowOverlap="1">
            <wp:simplePos x="0" y="0"/>
            <wp:positionH relativeFrom="page">
              <wp:posOffset>914400</wp:posOffset>
            </wp:positionH>
            <wp:positionV relativeFrom="paragraph">
              <wp:posOffset>-2425065</wp:posOffset>
            </wp:positionV>
            <wp:extent cx="5761355" cy="624205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pic:cNvPicPr>
                      <a:picLocks noChangeAspect="1"/>
                    </pic:cNvPicPr>
                  </pic:nvPicPr>
                  <pic:blipFill>
                    <a:blip r:embed="rId6" cstate="print"/>
                    <a:stretch>
                      <a:fillRect/>
                    </a:stretch>
                  </pic:blipFill>
                  <pic:spPr>
                    <a:xfrm>
                      <a:off x="0" y="0"/>
                      <a:ext cx="5761643" cy="6242049"/>
                    </a:xfrm>
                    <a:prstGeom prst="rect">
                      <a:avLst/>
                    </a:prstGeom>
                  </pic:spPr>
                </pic:pic>
              </a:graphicData>
            </a:graphic>
          </wp:anchor>
        </w:drawing>
      </w:r>
      <w:r>
        <w:rPr>
          <w:lang w:val="es-CL" w:eastAsia="es-CL"/>
        </w:rPr>
        <mc:AlternateContent>
          <mc:Choice Requires="wps">
            <w:drawing>
              <wp:anchor distT="0" distB="0" distL="114300" distR="114300" simplePos="0" relativeHeight="251663360" behindDoc="1" locked="0" layoutInCell="1" allowOverlap="1">
                <wp:simplePos x="0" y="0"/>
                <wp:positionH relativeFrom="page">
                  <wp:posOffset>3330575</wp:posOffset>
                </wp:positionH>
                <wp:positionV relativeFrom="paragraph">
                  <wp:posOffset>370205</wp:posOffset>
                </wp:positionV>
                <wp:extent cx="3636645" cy="204470"/>
                <wp:effectExtent l="0" t="0" r="0" b="0"/>
                <wp:wrapNone/>
                <wp:docPr id="14" name="Rectangle 5"/>
                <wp:cNvGraphicFramePr/>
                <a:graphic xmlns:a="http://schemas.openxmlformats.org/drawingml/2006/main">
                  <a:graphicData uri="http://schemas.microsoft.com/office/word/2010/wordprocessingShape">
                    <wps:wsp>
                      <wps:cNvSpPr>
                        <a:spLocks noChangeArrowheads="1"/>
                      </wps:cNvSpPr>
                      <wps:spPr bwMode="auto">
                        <a:xfrm>
                          <a:off x="0" y="0"/>
                          <a:ext cx="3636645" cy="20447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62.25pt;margin-top:29.15pt;height:16.1pt;width:286.35pt;mso-position-horizontal-relative:page;z-index:-251653120;mso-width-relative:page;mso-height-relative:page;" fillcolor="#FFFFFF" filled="t" stroked="f" coordsize="21600,21600" o:gfxdata="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l8h2dgAAAAKAQAADwAAAAAA&#10;AAABACAAAAAiAAAAZHJzL2Rvd25yZXYueG1sUEsBAhQAFAAAAAgAh07iQKWxKw0TAgAAKgQAAA4A&#10;AAAAAAAAAQAgAAAAJwEAAGRycy9lMm9Eb2MueG1sUEsFBgAAAAAGAAYAWQEAAKwFAAAAAA==&#10;">
                <v:fill on="t" focussize="0,0"/>
                <v:stroke on="f"/>
                <v:imagedata o:title=""/>
                <o:lock v:ext="edit" aspectratio="f"/>
              </v:rect>
            </w:pict>
          </mc:Fallback>
        </mc:AlternateContent>
      </w:r>
      <w:r>
        <w:t>PAYMENT</w:t>
      </w:r>
      <w:r>
        <w:rPr>
          <w:spacing w:val="67"/>
        </w:rPr>
        <w:t xml:space="preserve"> </w:t>
      </w:r>
      <w:r>
        <w:t>TERMS:</w:t>
      </w:r>
    </w:p>
    <w:p>
      <w:pPr>
        <w:pStyle w:val="7"/>
        <w:spacing w:before="1"/>
        <w:rPr>
          <w:sz w:val="14"/>
        </w:rPr>
      </w:pPr>
    </w:p>
    <w:tbl>
      <w:tblPr>
        <w:tblStyle w:val="9"/>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2561"/>
        <w:gridCol w:w="5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130" w:type="dxa"/>
          </w:tcPr>
          <w:p>
            <w:pPr>
              <w:pStyle w:val="11"/>
              <w:spacing w:before="7" w:line="240" w:lineRule="auto"/>
              <w:ind w:left="0"/>
              <w:rPr>
                <w:b/>
                <w:sz w:val="29"/>
              </w:rPr>
            </w:pPr>
          </w:p>
          <w:p>
            <w:pPr>
              <w:pStyle w:val="11"/>
              <w:spacing w:line="240" w:lineRule="auto"/>
              <w:rPr>
                <w:b/>
                <w:sz w:val="28"/>
              </w:rPr>
            </w:pPr>
            <w:r>
              <w:rPr>
                <w:b/>
                <w:sz w:val="28"/>
              </w:rPr>
              <w:t>10</w:t>
            </w:r>
          </w:p>
        </w:tc>
        <w:tc>
          <w:tcPr>
            <w:tcW w:w="2561" w:type="dxa"/>
          </w:tcPr>
          <w:p>
            <w:pPr>
              <w:pStyle w:val="11"/>
              <w:spacing w:line="240" w:lineRule="auto"/>
              <w:ind w:left="105" w:right="217"/>
              <w:rPr>
                <w:b/>
                <w:sz w:val="28"/>
              </w:rPr>
            </w:pPr>
            <w:r>
              <w:rPr>
                <w:b/>
                <w:color w:val="303330"/>
                <w:sz w:val="28"/>
              </w:rPr>
              <w:t>PAYMENT TER MS:</w:t>
            </w:r>
          </w:p>
        </w:tc>
        <w:tc>
          <w:tcPr>
            <w:tcW w:w="5943" w:type="dxa"/>
          </w:tcPr>
          <w:p>
            <w:pPr>
              <w:pStyle w:val="11"/>
              <w:spacing w:line="240" w:lineRule="auto"/>
              <w:ind w:left="108"/>
              <w:rPr>
                <w:b/>
                <w:sz w:val="28"/>
              </w:rPr>
            </w:pPr>
            <w:r>
              <w:rPr>
                <w:b/>
                <w:color w:val="212121"/>
                <w:sz w:val="28"/>
              </w:rPr>
              <w:t xml:space="preserve">Irrevocable, Confirmed, </w:t>
            </w:r>
            <w:r>
              <w:rPr>
                <w:b/>
                <w:color w:val="212121"/>
                <w:sz w:val="28"/>
                <w:highlight w:val="yellow"/>
              </w:rPr>
              <w:t>Transferable</w:t>
            </w:r>
            <w:r>
              <w:rPr>
                <w:b/>
                <w:color w:val="212121"/>
                <w:sz w:val="28"/>
              </w:rPr>
              <w:t xml:space="preserve"> at sight, </w:t>
            </w:r>
            <w:r>
              <w:rPr>
                <w:b/>
                <w:color w:val="212121"/>
                <w:sz w:val="28"/>
                <w:shd w:val="clear" w:color="auto" w:fill="FFFFFF"/>
              </w:rPr>
              <w:t>DLC for 100%, accepted by our Bank.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130" w:type="dxa"/>
          </w:tcPr>
          <w:p>
            <w:pPr>
              <w:pStyle w:val="11"/>
              <w:spacing w:line="341" w:lineRule="exact"/>
              <w:rPr>
                <w:rFonts w:ascii="Calibri"/>
                <w:b/>
                <w:sz w:val="28"/>
              </w:rPr>
            </w:pPr>
            <w:r>
              <w:rPr>
                <w:rFonts w:ascii="Calibri"/>
                <w:b/>
                <w:sz w:val="28"/>
              </w:rPr>
              <w:t>11.</w:t>
            </w:r>
          </w:p>
        </w:tc>
        <w:tc>
          <w:tcPr>
            <w:tcW w:w="2561" w:type="dxa"/>
          </w:tcPr>
          <w:p>
            <w:pPr>
              <w:pStyle w:val="11"/>
              <w:spacing w:line="240" w:lineRule="auto"/>
              <w:ind w:left="105" w:right="217"/>
              <w:rPr>
                <w:b/>
                <w:sz w:val="28"/>
              </w:rPr>
            </w:pPr>
            <w:r>
              <w:rPr>
                <w:b/>
                <w:sz w:val="28"/>
              </w:rPr>
              <w:t>PERFORMANCE BOND:</w:t>
            </w:r>
          </w:p>
        </w:tc>
        <w:tc>
          <w:tcPr>
            <w:tcW w:w="5943" w:type="dxa"/>
          </w:tcPr>
          <w:p>
            <w:pPr>
              <w:pStyle w:val="11"/>
              <w:spacing w:line="240" w:lineRule="auto"/>
              <w:ind w:left="108"/>
              <w:rPr>
                <w:b/>
                <w:sz w:val="28"/>
              </w:rPr>
            </w:pPr>
            <w:r>
              <w:rPr>
                <w:b/>
                <w:sz w:val="28"/>
              </w:rPr>
              <w:t>Only for the first shipment, PB 2% after receipt of satisfactory Letter of Credit from the Buyer.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30" w:type="dxa"/>
          </w:tcPr>
          <w:p>
            <w:pPr>
              <w:pStyle w:val="11"/>
              <w:spacing w:line="341" w:lineRule="exact"/>
              <w:rPr>
                <w:rFonts w:ascii="Calibri"/>
                <w:b/>
                <w:sz w:val="28"/>
              </w:rPr>
            </w:pPr>
            <w:r>
              <w:rPr>
                <w:rFonts w:ascii="Calibri"/>
                <w:b/>
                <w:sz w:val="28"/>
              </w:rPr>
              <w:t>12.</w:t>
            </w:r>
          </w:p>
        </w:tc>
        <w:tc>
          <w:tcPr>
            <w:tcW w:w="2561" w:type="dxa"/>
          </w:tcPr>
          <w:p>
            <w:pPr>
              <w:pStyle w:val="11"/>
              <w:spacing w:line="242" w:lineRule="auto"/>
              <w:ind w:left="105" w:right="683"/>
              <w:rPr>
                <w:b/>
                <w:sz w:val="28"/>
              </w:rPr>
            </w:pPr>
            <w:r>
              <w:rPr>
                <w:b/>
                <w:color w:val="303330"/>
                <w:sz w:val="28"/>
              </w:rPr>
              <w:t>CONTRACT CONDITION:</w:t>
            </w:r>
          </w:p>
        </w:tc>
        <w:tc>
          <w:tcPr>
            <w:tcW w:w="5943" w:type="dxa"/>
          </w:tcPr>
          <w:p>
            <w:pPr>
              <w:pStyle w:val="11"/>
              <w:ind w:left="108"/>
              <w:rPr>
                <w:b/>
                <w:sz w:val="28"/>
              </w:rPr>
            </w:pPr>
            <w:r>
              <w:rPr>
                <w:b/>
                <w:sz w:val="28"/>
              </w:rPr>
              <w:t>Price Will be Revised every six months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130" w:type="dxa"/>
          </w:tcPr>
          <w:p>
            <w:pPr>
              <w:pStyle w:val="11"/>
              <w:spacing w:before="2" w:line="240" w:lineRule="auto"/>
              <w:rPr>
                <w:rFonts w:ascii="Calibri"/>
                <w:b/>
                <w:sz w:val="28"/>
              </w:rPr>
            </w:pPr>
            <w:r>
              <w:rPr>
                <w:rFonts w:ascii="Calibri"/>
                <w:b/>
                <w:sz w:val="28"/>
              </w:rPr>
              <w:t>13.</w:t>
            </w:r>
          </w:p>
        </w:tc>
        <w:tc>
          <w:tcPr>
            <w:tcW w:w="2561" w:type="dxa"/>
          </w:tcPr>
          <w:p>
            <w:pPr>
              <w:pStyle w:val="11"/>
              <w:spacing w:before="3" w:line="322" w:lineRule="exact"/>
              <w:ind w:left="105" w:right="823"/>
              <w:rPr>
                <w:b/>
                <w:sz w:val="28"/>
              </w:rPr>
            </w:pPr>
            <w:r>
              <w:rPr>
                <w:b/>
                <w:sz w:val="28"/>
              </w:rPr>
              <w:t>CONTRACT PERIOD:</w:t>
            </w:r>
          </w:p>
        </w:tc>
        <w:tc>
          <w:tcPr>
            <w:tcW w:w="5943" w:type="dxa"/>
          </w:tcPr>
          <w:p>
            <w:pPr>
              <w:pStyle w:val="11"/>
              <w:spacing w:line="240" w:lineRule="auto"/>
              <w:ind w:left="108"/>
              <w:rPr>
                <w:b/>
                <w:sz w:val="28"/>
              </w:rPr>
            </w:pPr>
            <w:r>
              <w:rPr>
                <w:b/>
                <w:sz w:val="28"/>
              </w:rPr>
              <w:t>12 months with rolls and extensions.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6" w:hRule="atLeast"/>
        </w:trPr>
        <w:tc>
          <w:tcPr>
            <w:tcW w:w="1130" w:type="dxa"/>
          </w:tcPr>
          <w:p>
            <w:pPr>
              <w:pStyle w:val="11"/>
              <w:spacing w:line="340" w:lineRule="exact"/>
              <w:rPr>
                <w:rFonts w:ascii="Calibri"/>
                <w:b/>
                <w:sz w:val="28"/>
              </w:rPr>
            </w:pPr>
            <w:r>
              <w:rPr>
                <w:rFonts w:ascii="Calibri"/>
                <w:b/>
                <w:sz w:val="28"/>
              </w:rPr>
              <w:t>14.</w:t>
            </w:r>
          </w:p>
        </w:tc>
        <w:tc>
          <w:tcPr>
            <w:tcW w:w="2561" w:type="dxa"/>
          </w:tcPr>
          <w:p>
            <w:pPr>
              <w:pStyle w:val="11"/>
              <w:spacing w:line="318" w:lineRule="exact"/>
              <w:ind w:left="105"/>
              <w:rPr>
                <w:b/>
                <w:sz w:val="28"/>
              </w:rPr>
            </w:pPr>
            <w:r>
              <w:rPr>
                <w:b/>
                <w:color w:val="303330"/>
                <w:sz w:val="28"/>
              </w:rPr>
              <w:t>INSPECTION:</w:t>
            </w:r>
          </w:p>
        </w:tc>
        <w:tc>
          <w:tcPr>
            <w:tcW w:w="5943" w:type="dxa"/>
          </w:tcPr>
          <w:p>
            <w:pPr>
              <w:pStyle w:val="11"/>
              <w:spacing w:line="240" w:lineRule="auto"/>
              <w:ind w:left="108"/>
              <w:rPr>
                <w:b/>
                <w:sz w:val="28"/>
              </w:rPr>
            </w:pPr>
            <w:r>
              <w:rPr>
                <w:b/>
                <w:color w:val="303330"/>
                <w:sz w:val="28"/>
              </w:rPr>
              <w:t>By S.G.S, or similar, at loading port only, on Seller’s account.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 w:hRule="atLeast"/>
        </w:trPr>
        <w:tc>
          <w:tcPr>
            <w:tcW w:w="1130" w:type="dxa"/>
          </w:tcPr>
          <w:p>
            <w:pPr>
              <w:pStyle w:val="11"/>
              <w:spacing w:line="341" w:lineRule="exact"/>
              <w:rPr>
                <w:rFonts w:ascii="Calibri"/>
                <w:b/>
                <w:sz w:val="28"/>
              </w:rPr>
            </w:pPr>
            <w:r>
              <w:rPr>
                <w:rFonts w:ascii="Calibri"/>
                <w:b/>
                <w:sz w:val="28"/>
              </w:rPr>
              <w:t>15.</w:t>
            </w:r>
          </w:p>
        </w:tc>
        <w:tc>
          <w:tcPr>
            <w:tcW w:w="2561" w:type="dxa"/>
          </w:tcPr>
          <w:p>
            <w:pPr>
              <w:pStyle w:val="11"/>
              <w:tabs>
                <w:tab w:val="left" w:pos="907"/>
              </w:tabs>
              <w:spacing w:before="1" w:line="322" w:lineRule="exact"/>
              <w:ind w:left="105" w:right="581"/>
              <w:rPr>
                <w:b/>
                <w:sz w:val="28"/>
              </w:rPr>
            </w:pPr>
            <w:r>
              <w:rPr>
                <w:b/>
                <w:color w:val="303330"/>
                <w:sz w:val="28"/>
              </w:rPr>
              <w:t xml:space="preserve">VALIDITY </w:t>
            </w:r>
            <w:r>
              <w:rPr>
                <w:b/>
                <w:color w:val="303330"/>
                <w:spacing w:val="-6"/>
                <w:sz w:val="28"/>
              </w:rPr>
              <w:t xml:space="preserve">OF </w:t>
            </w:r>
            <w:r>
              <w:rPr>
                <w:b/>
                <w:color w:val="303330"/>
                <w:sz w:val="28"/>
              </w:rPr>
              <w:t>THE</w:t>
            </w:r>
            <w:r>
              <w:rPr>
                <w:b/>
                <w:color w:val="303330"/>
                <w:sz w:val="28"/>
              </w:rPr>
              <w:tab/>
            </w:r>
            <w:r>
              <w:rPr>
                <w:b/>
                <w:color w:val="303330"/>
                <w:sz w:val="28"/>
              </w:rPr>
              <w:t>SCO:</w:t>
            </w:r>
          </w:p>
        </w:tc>
        <w:tc>
          <w:tcPr>
            <w:tcW w:w="5943" w:type="dxa"/>
          </w:tcPr>
          <w:p>
            <w:pPr>
              <w:pStyle w:val="11"/>
              <w:ind w:left="108"/>
              <w:rPr>
                <w:b/>
                <w:sz w:val="28"/>
              </w:rPr>
            </w:pPr>
            <w:r>
              <w:rPr>
                <w:b/>
                <w:color w:val="303330"/>
                <w:sz w:val="28"/>
              </w:rPr>
              <w:t>January  31th</w:t>
            </w:r>
            <w:r>
              <w:rPr>
                <w:b/>
                <w:color w:val="303330"/>
                <w:spacing w:val="69"/>
                <w:sz w:val="28"/>
              </w:rPr>
              <w:t xml:space="preserve"> </w:t>
            </w:r>
            <w:r>
              <w:rPr>
                <w:b/>
                <w:color w:val="303330"/>
                <w:sz w:val="28"/>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7" w:hRule="atLeast"/>
        </w:trPr>
        <w:tc>
          <w:tcPr>
            <w:tcW w:w="1130" w:type="dxa"/>
          </w:tcPr>
          <w:p>
            <w:pPr>
              <w:pStyle w:val="11"/>
              <w:spacing w:line="339" w:lineRule="exact"/>
              <w:rPr>
                <w:rFonts w:ascii="Calibri"/>
                <w:b/>
                <w:sz w:val="28"/>
              </w:rPr>
            </w:pPr>
            <w:r>
              <w:rPr>
                <w:rFonts w:ascii="Calibri"/>
                <w:b/>
                <w:sz w:val="28"/>
              </w:rPr>
              <w:t>16.</w:t>
            </w:r>
          </w:p>
        </w:tc>
        <w:tc>
          <w:tcPr>
            <w:tcW w:w="8504" w:type="dxa"/>
            <w:gridSpan w:val="2"/>
          </w:tcPr>
          <w:p>
            <w:pPr>
              <w:pStyle w:val="11"/>
              <w:spacing w:line="240" w:lineRule="auto"/>
              <w:ind w:left="105" w:right="93"/>
              <w:jc w:val="both"/>
              <w:rPr>
                <w:b/>
                <w:sz w:val="28"/>
              </w:rPr>
            </w:pPr>
            <w:r>
              <w:rPr>
                <w:b/>
                <w:color w:val="212121"/>
                <w:sz w:val="28"/>
              </w:rPr>
              <w:t xml:space="preserve">After signature of contract, and after receipt of LC DRAFT, Buyer can send his representative so that he can visit the mine and also inspect the loading port. En case of </w:t>
            </w:r>
            <w:r>
              <w:rPr>
                <w:b/>
                <w:color w:val="212121"/>
                <w:sz w:val="28"/>
                <w:highlight w:val="yellow"/>
              </w:rPr>
              <w:t>non-transferable</w:t>
            </w:r>
            <w:r>
              <w:rPr>
                <w:b/>
                <w:color w:val="212121"/>
                <w:sz w:val="28"/>
              </w:rPr>
              <w:t xml:space="preserve"> L.C. The Beneficiary must be JOMP (PTY) TD, if the issuing bank is in Europe.  If  the end buyer is in China , then  the beneficiary will be HIMALYAN CORP LTD of Singapore</w:t>
            </w:r>
          </w:p>
        </w:tc>
      </w:tr>
    </w:tbl>
    <w:p>
      <w:pPr>
        <w:pStyle w:val="7"/>
        <w:spacing w:before="9"/>
        <w:rPr>
          <w:sz w:val="21"/>
        </w:rPr>
      </w:pPr>
      <w:r>
        <w:rPr>
          <w:lang w:val="es-CL" w:eastAsia="es-CL"/>
        </w:rPr>
        <mc:AlternateContent>
          <mc:Choice Requires="wps">
            <w:drawing>
              <wp:anchor distT="0" distB="0" distL="0" distR="0" simplePos="0" relativeHeight="251667456" behindDoc="1" locked="0" layoutInCell="1" allowOverlap="1">
                <wp:simplePos x="0" y="0"/>
                <wp:positionH relativeFrom="page">
                  <wp:posOffset>896620</wp:posOffset>
                </wp:positionH>
                <wp:positionV relativeFrom="paragraph">
                  <wp:posOffset>184150</wp:posOffset>
                </wp:positionV>
                <wp:extent cx="5981065" cy="18415"/>
                <wp:effectExtent l="0" t="0" r="0" b="0"/>
                <wp:wrapTopAndBottom/>
                <wp:docPr id="12" name="Rectangle 4"/>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70.6pt;margin-top:14.5pt;height:1.45pt;width:470.95pt;mso-position-horizontal-relative:page;mso-wrap-distance-bottom:0pt;mso-wrap-distance-top:0pt;z-index:-251649024;mso-width-relative:page;mso-height-relative:page;" fillcolor="#000000" filled="t" stroked="f" coordsize="21600,21600" o:gfxdata="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GE149gAAAAKAQAADwAAAAAAAAAB&#10;ACAAAAAiAAAAZHJzL2Rvd25yZXYueG1sUEsBAhQAFAAAAAgAh07iQAtN7zQQAgAAKQQAAA4AAAAA&#10;AAAAAQAgAAAAJwEAAGRycy9lMm9Eb2MueG1sUEsFBgAAAAAGAAYAWQEAAKkFAAAAAA==&#10;">
                <v:fill on="t" focussize="0,0"/>
                <v:stroke on="f"/>
                <v:imagedata o:title=""/>
                <o:lock v:ext="edit" aspectratio="f"/>
                <w10:wrap type="topAndBottom"/>
              </v:rect>
            </w:pict>
          </mc:Fallback>
        </mc:AlternateContent>
      </w: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b/>
          <w:sz w:val="21"/>
        </w:rPr>
      </w:pPr>
      <w:r>
        <w:rPr>
          <w:b/>
          <w:sz w:val="21"/>
        </w:rPr>
        <w:t>THESE FINANCIAL COMPANIES HELP THE MINE OWNER TO FINANCE THE MINING OPERATIONS AND LOGISTICS PORT AND MARITIME.</w:t>
      </w:r>
    </w:p>
    <w:p>
      <w:pPr>
        <w:rPr>
          <w:b/>
          <w:sz w:val="21"/>
        </w:rPr>
      </w:pPr>
    </w:p>
    <w:p>
      <w:pPr>
        <w:rPr>
          <w:b/>
          <w:sz w:val="21"/>
        </w:rPr>
      </w:pPr>
    </w:p>
    <w:p>
      <w:pPr>
        <w:rPr>
          <w:rStyle w:val="14"/>
          <w:rFonts w:ascii="Helvetica" w:hAnsi="Helvetica" w:cs="Helvetica"/>
          <w:color w:val="000000"/>
          <w:sz w:val="27"/>
          <w:szCs w:val="27"/>
          <w:u w:val="single"/>
          <w:shd w:val="clear" w:color="auto" w:fill="F5F5F5"/>
        </w:rPr>
      </w:pPr>
      <w:r>
        <w:rPr>
          <w:rFonts w:ascii="Helvetica" w:hAnsi="Helvetica" w:cs="Helvetica"/>
          <w:color w:val="000000"/>
          <w:sz w:val="27"/>
          <w:szCs w:val="27"/>
          <w:shd w:val="clear" w:color="auto" w:fill="F5F5F5"/>
        </w:rPr>
        <w:t>These financial companies that monetize payment instruments, transferable or non-transferable to the miner himself or Mining Company help to carry out the mining tasks and transport logistics to the port and international freight forwarder.</w:t>
      </w:r>
    </w:p>
    <w:p>
      <w:pPr>
        <w:rPr>
          <w:rStyle w:val="14"/>
          <w:rFonts w:ascii="Helvetica" w:hAnsi="Helvetica" w:cs="Helvetica"/>
          <w:color w:val="000000"/>
          <w:sz w:val="27"/>
          <w:szCs w:val="27"/>
          <w:u w:val="single"/>
          <w:shd w:val="clear" w:color="auto" w:fill="F5F5F5"/>
        </w:rPr>
      </w:pPr>
    </w:p>
    <w:p>
      <w:pPr>
        <w:rPr>
          <w:rStyle w:val="14"/>
          <w:rFonts w:ascii="Helvetica" w:hAnsi="Helvetica" w:cs="Helvetica"/>
          <w:b/>
          <w:color w:val="000000"/>
          <w:sz w:val="27"/>
          <w:szCs w:val="27"/>
          <w:u w:val="single"/>
          <w:shd w:val="clear" w:color="auto" w:fill="F5F5F5"/>
        </w:rPr>
      </w:pPr>
      <w:r>
        <w:rPr>
          <w:rStyle w:val="14"/>
          <w:rFonts w:ascii="Helvetica" w:hAnsi="Helvetica" w:cs="Helvetica"/>
          <w:b/>
          <w:color w:val="000000"/>
          <w:sz w:val="27"/>
          <w:szCs w:val="27"/>
          <w:u w:val="single"/>
          <w:shd w:val="clear" w:color="auto" w:fill="F5F5F5"/>
        </w:rPr>
        <w:t>Price adjustment</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For Fe content: the base price referred in 4 shall be adjusted as follows:</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1. Bonus: if the Fe content is more than 62%, this basic price will be free for</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 xml:space="preserve">Every 1% Fe above 62%, fractions prorate. </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2. Penalty: The base price shall be decreased by US$1.00 per DMT for each</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1% Fe below 62.00% down to and including 60%, fractions prorata.</w:t>
      </w:r>
    </w:p>
    <w:p>
      <w:pPr>
        <w:rPr>
          <w:rStyle w:val="14"/>
          <w:rFonts w:ascii="Helvetica" w:hAnsi="Helvetica" w:cs="Helvetica"/>
          <w:color w:val="000000"/>
          <w:sz w:val="27"/>
          <w:szCs w:val="27"/>
          <w:u w:val="single"/>
          <w:shd w:val="clear" w:color="auto" w:fill="F5F5F5"/>
        </w:rPr>
      </w:pPr>
    </w:p>
    <w:p>
      <w:pPr>
        <w:rPr>
          <w:rStyle w:val="14"/>
          <w:rFonts w:ascii="Helvetica" w:hAnsi="Helvetica" w:cs="Helvetica"/>
          <w:color w:val="000000"/>
          <w:sz w:val="27"/>
          <w:szCs w:val="27"/>
          <w:u w:val="single"/>
          <w:shd w:val="clear" w:color="auto" w:fill="F5F5F5"/>
        </w:rPr>
      </w:pPr>
    </w:p>
    <w:p>
      <w:pPr>
        <w:rPr>
          <w:rStyle w:val="14"/>
          <w:rFonts w:ascii="Helvetica" w:hAnsi="Helvetica" w:cs="Helvetica"/>
          <w:b/>
          <w:color w:val="000000"/>
          <w:sz w:val="28"/>
          <w:szCs w:val="28"/>
          <w:u w:val="single"/>
          <w:shd w:val="clear" w:color="auto" w:fill="F5F5F5"/>
        </w:rPr>
      </w:pPr>
      <w:r>
        <w:rPr>
          <w:rStyle w:val="14"/>
          <w:rFonts w:ascii="Helvetica" w:hAnsi="Helvetica" w:cs="Helvetica"/>
          <w:b/>
          <w:color w:val="000000"/>
          <w:sz w:val="28"/>
          <w:szCs w:val="28"/>
          <w:u w:val="single"/>
          <w:shd w:val="clear" w:color="auto" w:fill="F5F5F5"/>
        </w:rPr>
        <w:t>For Other Elements:</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If the shipment does not meet any of the chemical composition provided above in clause 3, the base price referred in 4 shall be decreased as follows, fractions pro-rata:</w:t>
      </w:r>
    </w:p>
    <w:p>
      <w:pPr>
        <w:rPr>
          <w:rStyle w:val="14"/>
          <w:rFonts w:ascii="Helvetica" w:hAnsi="Helvetica" w:cs="Helvetica"/>
          <w:color w:val="000000"/>
          <w:sz w:val="27"/>
          <w:szCs w:val="27"/>
          <w:u w:val="single"/>
          <w:shd w:val="clear" w:color="auto" w:fill="F5F5F5"/>
        </w:rPr>
      </w:pPr>
      <w:r>
        <w:rPr>
          <w:rStyle w:val="14"/>
          <w:rFonts w:ascii="Helvetica" w:hAnsi="Helvetica" w:cs="Helvetica"/>
          <w:b/>
          <w:color w:val="000000"/>
          <w:sz w:val="27"/>
          <w:szCs w:val="27"/>
          <w:u w:val="single"/>
          <w:shd w:val="clear" w:color="auto" w:fill="F5F5F5"/>
        </w:rPr>
        <w:t>a)</w:t>
      </w:r>
      <w:r>
        <w:rPr>
          <w:rStyle w:val="14"/>
          <w:rFonts w:ascii="Helvetica" w:hAnsi="Helvetica" w:cs="Helvetica"/>
          <w:color w:val="000000"/>
          <w:sz w:val="27"/>
          <w:szCs w:val="27"/>
          <w:u w:val="single"/>
          <w:shd w:val="clear" w:color="auto" w:fill="F5F5F5"/>
        </w:rPr>
        <w:t xml:space="preserve"> For excess of Silica (SiO2)</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At the rate of US$0.05 per dry metric ton for each 0.1% in excess of 4.00%. The buyer</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has the right to reject the cargo if SiO2 content above 4.5%. b) For excess of Alumina (Al2O3)</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At the rate of US$0.05 per dry metric ton for each 0.1% in excess of 3.00%. The buyer</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has the right to reject the cargo if Al2O3 content above 4.00%. c) For excess of Phosphorus (P)</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At the rate of US$0.05 per dry metric tons or fraction pro-rata for each 0.01% in excess of</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0.15%. The buyer has the right to reject the cargo if P content above 0.2%</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d) For excess of Sulphur (S)</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At the rate of US$ 0.05 per dry metric tons or fraction pro-rata for each 0.01 % in excess</w:t>
      </w: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of 0.15%. The buyer has the right to reject the cargo if S content above 0.2%</w:t>
      </w:r>
    </w:p>
    <w:p>
      <w:pPr>
        <w:rPr>
          <w:rStyle w:val="14"/>
          <w:rFonts w:ascii="Helvetica" w:hAnsi="Helvetica" w:cs="Helvetica"/>
          <w:color w:val="000000"/>
          <w:sz w:val="27"/>
          <w:szCs w:val="27"/>
          <w:u w:val="single"/>
          <w:shd w:val="clear" w:color="auto" w:fill="F5F5F5"/>
        </w:rPr>
      </w:pPr>
    </w:p>
    <w:p>
      <w:pPr>
        <w:rPr>
          <w:rStyle w:val="14"/>
          <w:rFonts w:ascii="Helvetica" w:hAnsi="Helvetica" w:cs="Helvetica"/>
          <w:color w:val="000000"/>
          <w:sz w:val="27"/>
          <w:szCs w:val="27"/>
          <w:u w:val="single"/>
          <w:shd w:val="clear" w:color="auto" w:fill="F5F5F5"/>
        </w:rPr>
      </w:pPr>
    </w:p>
    <w:p>
      <w:pPr>
        <w:rPr>
          <w:rStyle w:val="14"/>
          <w:rFonts w:ascii="Helvetica" w:hAnsi="Helvetica" w:cs="Helvetica"/>
          <w:color w:val="000000"/>
          <w:sz w:val="27"/>
          <w:szCs w:val="27"/>
          <w:u w:val="single"/>
          <w:shd w:val="clear" w:color="auto" w:fill="F5F5F5"/>
        </w:rPr>
      </w:pPr>
    </w:p>
    <w:p>
      <w:pPr>
        <w:rPr>
          <w:rStyle w:val="14"/>
          <w:rFonts w:ascii="Helvetica" w:hAnsi="Helvetica" w:cs="Helvetica"/>
          <w:color w:val="000000"/>
          <w:sz w:val="27"/>
          <w:szCs w:val="27"/>
          <w:u w:val="single"/>
          <w:shd w:val="clear" w:color="auto" w:fill="F5F5F5"/>
        </w:rPr>
      </w:pPr>
    </w:p>
    <w:p>
      <w:pPr>
        <w:rPr>
          <w:rStyle w:val="14"/>
          <w:rFonts w:ascii="Helvetica" w:hAnsi="Helvetica" w:cs="Helvetica"/>
          <w:color w:val="000000"/>
          <w:sz w:val="27"/>
          <w:szCs w:val="27"/>
          <w:u w:val="single"/>
          <w:shd w:val="clear" w:color="auto" w:fill="F5F5F5"/>
        </w:rPr>
      </w:pPr>
    </w:p>
    <w:p>
      <w:pPr>
        <w:rPr>
          <w:rStyle w:val="14"/>
          <w:rFonts w:ascii="Helvetica" w:hAnsi="Helvetica" w:cs="Helvetica"/>
          <w:color w:val="000000"/>
          <w:sz w:val="27"/>
          <w:szCs w:val="27"/>
          <w:u w:val="single"/>
          <w:shd w:val="clear" w:color="auto" w:fill="F5F5F5"/>
        </w:rPr>
      </w:pPr>
    </w:p>
    <w:p>
      <w:pPr>
        <w:rPr>
          <w:rStyle w:val="14"/>
          <w:rFonts w:ascii="Helvetica" w:hAnsi="Helvetica" w:cs="Helvetica"/>
          <w:color w:val="000000"/>
          <w:sz w:val="27"/>
          <w:szCs w:val="27"/>
          <w:u w:val="single"/>
          <w:shd w:val="clear" w:color="auto" w:fill="F5F5F5"/>
        </w:rPr>
      </w:pPr>
    </w:p>
    <w:p>
      <w:pPr>
        <w:rPr>
          <w:rStyle w:val="14"/>
          <w:rFonts w:ascii="Helvetica" w:hAnsi="Helvetica" w:cs="Helvetica"/>
          <w:color w:val="000000"/>
          <w:sz w:val="27"/>
          <w:szCs w:val="27"/>
          <w:u w:val="single"/>
          <w:shd w:val="clear" w:color="auto" w:fill="F5F5F5"/>
        </w:rPr>
      </w:pPr>
    </w:p>
    <w:p>
      <w:pPr>
        <w:rPr>
          <w:rStyle w:val="14"/>
          <w:rFonts w:ascii="Helvetica" w:hAnsi="Helvetica" w:cs="Helvetica"/>
          <w:color w:val="000000"/>
          <w:sz w:val="27"/>
          <w:szCs w:val="27"/>
          <w:u w:val="single"/>
          <w:shd w:val="clear" w:color="auto" w:fill="F5F5F5"/>
        </w:rPr>
      </w:pPr>
    </w:p>
    <w:p>
      <w:pPr>
        <w:rPr>
          <w:rStyle w:val="14"/>
          <w:rFonts w:ascii="Helvetica" w:hAnsi="Helvetica" w:cs="Helvetica"/>
          <w:color w:val="000000"/>
          <w:sz w:val="27"/>
          <w:szCs w:val="27"/>
          <w:u w:val="single"/>
          <w:shd w:val="clear" w:color="auto" w:fill="F5F5F5"/>
        </w:rPr>
      </w:pPr>
    </w:p>
    <w:p>
      <w:pPr>
        <w:rPr>
          <w:rStyle w:val="14"/>
          <w:rFonts w:ascii="Helvetica" w:hAnsi="Helvetica" w:cs="Helvetica"/>
          <w:color w:val="000000"/>
          <w:sz w:val="27"/>
          <w:szCs w:val="27"/>
          <w:u w:val="single"/>
          <w:shd w:val="clear" w:color="auto" w:fill="F5F5F5"/>
        </w:rPr>
      </w:pPr>
    </w:p>
    <w:p>
      <w:pPr>
        <w:rPr>
          <w:rStyle w:val="14"/>
          <w:rFonts w:ascii="Helvetica" w:hAnsi="Helvetica" w:cs="Helvetica"/>
          <w:color w:val="000000"/>
          <w:sz w:val="27"/>
          <w:szCs w:val="27"/>
          <w:u w:val="single"/>
          <w:shd w:val="clear" w:color="auto" w:fill="F5F5F5"/>
        </w:rPr>
      </w:pPr>
    </w:p>
    <w:p>
      <w:pPr>
        <w:rPr>
          <w:rStyle w:val="14"/>
          <w:rFonts w:ascii="Helvetica" w:hAnsi="Helvetica" w:cs="Helvetica"/>
          <w:color w:val="000000"/>
          <w:sz w:val="27"/>
          <w:szCs w:val="27"/>
          <w:u w:val="single"/>
          <w:shd w:val="clear" w:color="auto" w:fill="F5F5F5"/>
        </w:rPr>
      </w:pPr>
      <w:r>
        <w:rPr>
          <w:rStyle w:val="14"/>
          <w:rFonts w:ascii="Helvetica" w:hAnsi="Helvetica" w:cs="Helvetica"/>
          <w:color w:val="000000"/>
          <w:sz w:val="27"/>
          <w:szCs w:val="27"/>
          <w:u w:val="single"/>
          <w:shd w:val="clear" w:color="auto" w:fill="F5F5F5"/>
        </w:rPr>
        <w:t>IMPORTANT NOTE  FOR FINAL BUYER</w:t>
      </w:r>
    </w:p>
    <w:p>
      <w:pPr>
        <w:rPr>
          <w:rStyle w:val="14"/>
          <w:rFonts w:ascii="Helvetica" w:hAnsi="Helvetica" w:cs="Helvetica"/>
          <w:color w:val="000000"/>
          <w:sz w:val="27"/>
          <w:szCs w:val="27"/>
          <w:shd w:val="clear" w:color="auto" w:fill="F5F5F5"/>
        </w:rPr>
      </w:pPr>
    </w:p>
    <w:p>
      <w:pPr>
        <w:rPr>
          <w:sz w:val="21"/>
        </w:rPr>
      </w:pPr>
      <w:r>
        <w:rPr>
          <w:rStyle w:val="14"/>
          <w:rFonts w:ascii="Helvetica" w:hAnsi="Helvetica" w:cs="Helvetica"/>
          <w:color w:val="000000"/>
          <w:sz w:val="27"/>
          <w:szCs w:val="27"/>
          <w:shd w:val="clear" w:color="auto" w:fill="F5F5F5"/>
        </w:rPr>
        <w:t>The technical and chemical specifications of the components will be upon request, through a technical format in Excel if possible, which will be included in the official FCO and must be included in the final sale / purchase contract that will be met through international and official standards</w:t>
      </w: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b/>
          <w:sz w:val="21"/>
        </w:rPr>
      </w:pPr>
    </w:p>
    <w:p>
      <w:pPr>
        <w:rPr>
          <w:b/>
          <w:sz w:val="21"/>
        </w:rPr>
      </w:pPr>
    </w:p>
    <w:p>
      <w:pPr>
        <w:rPr>
          <w:b/>
          <w:sz w:val="21"/>
        </w:rPr>
        <w:sectPr>
          <w:pgSz w:w="12240" w:h="15840"/>
          <w:pgMar w:top="780" w:right="1040" w:bottom="1200" w:left="1240" w:header="0" w:footer="932" w:gutter="0"/>
          <w:pgBorders w:offsetFrom="page">
            <w:top w:val="single" w:color="C00000" w:sz="18" w:space="24"/>
            <w:left w:val="single" w:color="C00000" w:sz="18" w:space="24"/>
            <w:bottom w:val="single" w:color="C00000" w:sz="18" w:space="24"/>
            <w:right w:val="single" w:color="C00000" w:sz="18" w:space="24"/>
          </w:pgBorders>
          <w:cols w:space="720" w:num="1"/>
        </w:sectPr>
      </w:pPr>
    </w:p>
    <w:p>
      <w:pPr>
        <w:pStyle w:val="7"/>
        <w:ind w:left="200"/>
        <w:rPr>
          <w:b w:val="0"/>
          <w:sz w:val="20"/>
        </w:rPr>
      </w:pPr>
      <w:r>
        <w:rPr>
          <w:lang w:val="es-CL" w:eastAsia="es-CL"/>
        </w:rPr>
        <w:drawing>
          <wp:anchor distT="0" distB="0" distL="0" distR="0" simplePos="0" relativeHeight="251665408" behindDoc="1" locked="0" layoutInCell="1" allowOverlap="1">
            <wp:simplePos x="0" y="0"/>
            <wp:positionH relativeFrom="page">
              <wp:posOffset>914400</wp:posOffset>
            </wp:positionH>
            <wp:positionV relativeFrom="page">
              <wp:posOffset>1875155</wp:posOffset>
            </wp:positionV>
            <wp:extent cx="5761355" cy="624205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pic:cNvPicPr>
                      <a:picLocks noChangeAspect="1"/>
                    </pic:cNvPicPr>
                  </pic:nvPicPr>
                  <pic:blipFill>
                    <a:blip r:embed="rId6" cstate="print"/>
                    <a:stretch>
                      <a:fillRect/>
                    </a:stretch>
                  </pic:blipFill>
                  <pic:spPr>
                    <a:xfrm>
                      <a:off x="0" y="0"/>
                      <a:ext cx="5761643" cy="6242049"/>
                    </a:xfrm>
                    <a:prstGeom prst="rect">
                      <a:avLst/>
                    </a:prstGeom>
                  </pic:spPr>
                </pic:pic>
              </a:graphicData>
            </a:graphic>
          </wp:anchor>
        </w:drawing>
      </w:r>
      <w:r>
        <w:rPr>
          <w:b w:val="0"/>
          <w:sz w:val="20"/>
          <w:lang w:val="es-CL" w:eastAsia="es-CL"/>
        </w:rPr>
        <w:drawing>
          <wp:inline distT="0" distB="0" distL="0" distR="0">
            <wp:extent cx="1333500" cy="424815"/>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pic:cNvPicPr>
                      <a:picLocks noChangeAspect="1"/>
                    </pic:cNvPicPr>
                  </pic:nvPicPr>
                  <pic:blipFill>
                    <a:blip r:embed="rId5" cstate="print"/>
                    <a:stretch>
                      <a:fillRect/>
                    </a:stretch>
                  </pic:blipFill>
                  <pic:spPr>
                    <a:xfrm>
                      <a:off x="0" y="0"/>
                      <a:ext cx="1334031" cy="425196"/>
                    </a:xfrm>
                    <a:prstGeom prst="rect">
                      <a:avLst/>
                    </a:prstGeom>
                  </pic:spPr>
                </pic:pic>
              </a:graphicData>
            </a:graphic>
          </wp:inline>
        </w:drawing>
      </w:r>
    </w:p>
    <w:p>
      <w:pPr>
        <w:pStyle w:val="7"/>
        <w:spacing w:before="4"/>
      </w:pPr>
      <w:r>
        <w:rPr>
          <w:lang w:val="es-CL" w:eastAsia="es-CL"/>
        </w:rPr>
        <w:drawing>
          <wp:anchor distT="0" distB="0" distL="0" distR="0" simplePos="0" relativeHeight="251659264" behindDoc="0" locked="0" layoutInCell="1" allowOverlap="1">
            <wp:simplePos x="0" y="0"/>
            <wp:positionH relativeFrom="page">
              <wp:posOffset>914400</wp:posOffset>
            </wp:positionH>
            <wp:positionV relativeFrom="paragraph">
              <wp:posOffset>231775</wp:posOffset>
            </wp:positionV>
            <wp:extent cx="5524500" cy="7869555"/>
            <wp:effectExtent l="0" t="0" r="0" b="0"/>
            <wp:wrapTopAndBottom/>
            <wp:docPr id="13" name="image3.jpeg" descr="I:\Documents\CONSULTORIA MINERA\Consultoria Minera\Hierro\FCO\OVANDO\analis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jpeg" descr="I:\Documents\CONSULTORIA MINERA\Consultoria Minera\Hierro\FCO\OVANDO\analisis2.jpg"/>
                    <pic:cNvPicPr>
                      <a:picLocks noChangeAspect="1"/>
                    </pic:cNvPicPr>
                  </pic:nvPicPr>
                  <pic:blipFill>
                    <a:blip r:embed="rId7" cstate="print"/>
                    <a:stretch>
                      <a:fillRect/>
                    </a:stretch>
                  </pic:blipFill>
                  <pic:spPr>
                    <a:xfrm>
                      <a:off x="0" y="0"/>
                      <a:ext cx="5524475" cy="7869555"/>
                    </a:xfrm>
                    <a:prstGeom prst="rect">
                      <a:avLst/>
                    </a:prstGeom>
                  </pic:spPr>
                </pic:pic>
              </a:graphicData>
            </a:graphic>
          </wp:anchor>
        </w:drawing>
      </w:r>
      <w:r>
        <w:rPr>
          <w:lang w:val="es-CL" w:eastAsia="es-CL"/>
        </w:rPr>
        <mc:AlternateContent>
          <mc:Choice Requires="wps">
            <w:drawing>
              <wp:anchor distT="0" distB="0" distL="0" distR="0" simplePos="0" relativeHeight="251668480" behindDoc="1" locked="0" layoutInCell="1" allowOverlap="1">
                <wp:simplePos x="0" y="0"/>
                <wp:positionH relativeFrom="page">
                  <wp:posOffset>896620</wp:posOffset>
                </wp:positionH>
                <wp:positionV relativeFrom="paragraph">
                  <wp:posOffset>8322310</wp:posOffset>
                </wp:positionV>
                <wp:extent cx="5981065" cy="18415"/>
                <wp:effectExtent l="0" t="0" r="0" b="0"/>
                <wp:wrapTopAndBottom/>
                <wp:docPr id="10" name="Rectangle 3"/>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0.6pt;margin-top:655.3pt;height:1.45pt;width:470.95pt;mso-position-horizontal-relative:page;mso-wrap-distance-bottom:0pt;mso-wrap-distance-top:0pt;z-index:-251648000;mso-width-relative:page;mso-height-relative:page;" fillcolor="#000000" filled="t" stroked="f" coordsize="21600,21600" o:gfxdata="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d1qh2gAAAA4BAAAPAAAAAAAA&#10;AAEAIAAAACIAAABkcnMvZG93bnJldi54bWxQSwECFAAUAAAACACHTuJA3wug+hACAAApBAAADgAA&#10;AAAAAAABACAAAAApAQAAZHJzL2Uyb0RvYy54bWxQSwUGAAAAAAYABgBZAQAAqwUAAAAA&#10;">
                <v:fill on="t" focussize="0,0"/>
                <v:stroke on="f"/>
                <v:imagedata o:title=""/>
                <o:lock v:ext="edit" aspectratio="f"/>
                <w10:wrap type="topAndBottom"/>
              </v:rect>
            </w:pict>
          </mc:Fallback>
        </mc:AlternateContent>
      </w:r>
    </w:p>
    <w:p>
      <w:pPr>
        <w:pStyle w:val="7"/>
        <w:spacing w:before="2"/>
        <w:rPr>
          <w:sz w:val="24"/>
        </w:rPr>
      </w:pPr>
    </w:p>
    <w:p>
      <w:pPr>
        <w:rPr>
          <w:sz w:val="24"/>
        </w:rPr>
        <w:sectPr>
          <w:pgSz w:w="12240" w:h="15840"/>
          <w:pgMar w:top="780" w:right="1040" w:bottom="1120" w:left="1240" w:header="0" w:footer="932" w:gutter="0"/>
          <w:pgBorders w:offsetFrom="page">
            <w:top w:val="single" w:color="C00000" w:sz="18" w:space="24"/>
            <w:left w:val="single" w:color="C00000" w:sz="18" w:space="24"/>
            <w:bottom w:val="single" w:color="C00000" w:sz="18" w:space="24"/>
            <w:right w:val="single" w:color="C00000" w:sz="18" w:space="24"/>
          </w:pgBorders>
          <w:cols w:space="720" w:num="1"/>
        </w:sectPr>
      </w:pPr>
    </w:p>
    <w:p>
      <w:pPr>
        <w:pStyle w:val="7"/>
        <w:ind w:left="200"/>
        <w:rPr>
          <w:b w:val="0"/>
          <w:sz w:val="20"/>
        </w:rPr>
      </w:pPr>
      <w:r>
        <w:rPr>
          <w:b w:val="0"/>
          <w:sz w:val="20"/>
          <w:lang w:val="es-CL" w:eastAsia="es-CL"/>
        </w:rPr>
        <w:drawing>
          <wp:inline distT="0" distB="0" distL="0" distR="0">
            <wp:extent cx="1333500" cy="424815"/>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pic:cNvPicPr>
                      <a:picLocks noChangeAspect="1"/>
                    </pic:cNvPicPr>
                  </pic:nvPicPr>
                  <pic:blipFill>
                    <a:blip r:embed="rId5" cstate="print"/>
                    <a:stretch>
                      <a:fillRect/>
                    </a:stretch>
                  </pic:blipFill>
                  <pic:spPr>
                    <a:xfrm>
                      <a:off x="0" y="0"/>
                      <a:ext cx="1334031" cy="425196"/>
                    </a:xfrm>
                    <a:prstGeom prst="rect">
                      <a:avLst/>
                    </a:prstGeom>
                  </pic:spPr>
                </pic:pic>
              </a:graphicData>
            </a:graphic>
          </wp:inline>
        </w:drawing>
      </w:r>
    </w:p>
    <w:p>
      <w:pPr>
        <w:pStyle w:val="7"/>
        <w:spacing w:before="5"/>
      </w:pPr>
      <w:r>
        <w:rPr>
          <w:lang w:val="es-CL" w:eastAsia="es-CL"/>
        </w:rPr>
        <w:drawing>
          <wp:anchor distT="0" distB="0" distL="0" distR="0" simplePos="0" relativeHeight="251659264" behindDoc="0" locked="0" layoutInCell="1" allowOverlap="1">
            <wp:simplePos x="0" y="0"/>
            <wp:positionH relativeFrom="page">
              <wp:posOffset>914400</wp:posOffset>
            </wp:positionH>
            <wp:positionV relativeFrom="paragraph">
              <wp:posOffset>232410</wp:posOffset>
            </wp:positionV>
            <wp:extent cx="3241675" cy="3909060"/>
            <wp:effectExtent l="0" t="0" r="0" b="0"/>
            <wp:wrapTopAndBottom/>
            <wp:docPr id="17" name="image4.jpeg" descr="I:\Documents\CONSULTORIA MINERA\Consultoria Minera\Hierro\FCO\OVANDO\Analisis y Videos\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jpeg" descr="I:\Documents\CONSULTORIA MINERA\Consultoria Minera\Hierro\FCO\OVANDO\Analisis y Videos\F1.jpg"/>
                    <pic:cNvPicPr>
                      <a:picLocks noChangeAspect="1"/>
                    </pic:cNvPicPr>
                  </pic:nvPicPr>
                  <pic:blipFill>
                    <a:blip r:embed="rId8" cstate="print"/>
                    <a:stretch>
                      <a:fillRect/>
                    </a:stretch>
                  </pic:blipFill>
                  <pic:spPr>
                    <a:xfrm>
                      <a:off x="0" y="0"/>
                      <a:ext cx="3241438" cy="3909060"/>
                    </a:xfrm>
                    <a:prstGeom prst="rect">
                      <a:avLst/>
                    </a:prstGeom>
                  </pic:spPr>
                </pic:pic>
              </a:graphicData>
            </a:graphic>
          </wp:anchor>
        </w:drawing>
      </w:r>
    </w:p>
    <w:p>
      <w:pPr>
        <w:pStyle w:val="7"/>
        <w:rPr>
          <w:sz w:val="20"/>
        </w:rPr>
      </w:pPr>
    </w:p>
    <w:p>
      <w:pPr>
        <w:pStyle w:val="7"/>
        <w:rPr>
          <w:sz w:val="20"/>
        </w:rPr>
      </w:pPr>
    </w:p>
    <w:p>
      <w:pPr>
        <w:pStyle w:val="7"/>
        <w:spacing w:before="1"/>
        <w:rPr>
          <w:sz w:val="18"/>
        </w:rPr>
      </w:pPr>
    </w:p>
    <w:p>
      <w:pPr>
        <w:pStyle w:val="7"/>
        <w:spacing w:before="89"/>
        <w:ind w:left="111"/>
      </w:pPr>
      <w:r>
        <w:rPr>
          <w:lang w:val="es-CL" w:eastAsia="es-CL"/>
        </w:rPr>
        <w:drawing>
          <wp:anchor distT="0" distB="0" distL="0" distR="0" simplePos="0" relativeHeight="251666432" behindDoc="1" locked="0" layoutInCell="1" allowOverlap="1">
            <wp:simplePos x="0" y="0"/>
            <wp:positionH relativeFrom="page">
              <wp:posOffset>914400</wp:posOffset>
            </wp:positionH>
            <wp:positionV relativeFrom="paragraph">
              <wp:posOffset>-3629660</wp:posOffset>
            </wp:positionV>
            <wp:extent cx="5761355" cy="6242050"/>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jpeg"/>
                    <pic:cNvPicPr>
                      <a:picLocks noChangeAspect="1"/>
                    </pic:cNvPicPr>
                  </pic:nvPicPr>
                  <pic:blipFill>
                    <a:blip r:embed="rId6" cstate="print"/>
                    <a:stretch>
                      <a:fillRect/>
                    </a:stretch>
                  </pic:blipFill>
                  <pic:spPr>
                    <a:xfrm>
                      <a:off x="0" y="0"/>
                      <a:ext cx="5761643" cy="6242049"/>
                    </a:xfrm>
                    <a:prstGeom prst="rect">
                      <a:avLst/>
                    </a:prstGeom>
                  </pic:spPr>
                </pic:pic>
              </a:graphicData>
            </a:graphic>
          </wp:anchor>
        </w:drawing>
      </w:r>
      <w:r>
        <w:rPr>
          <w:lang w:val="es-CL" w:eastAsia="es-CL"/>
        </w:rPr>
        <w:drawing>
          <wp:anchor distT="0" distB="0" distL="0" distR="0" simplePos="0" relativeHeight="251660288" behindDoc="0" locked="0" layoutInCell="1" allowOverlap="1">
            <wp:simplePos x="0" y="0"/>
            <wp:positionH relativeFrom="page">
              <wp:posOffset>4266565</wp:posOffset>
            </wp:positionH>
            <wp:positionV relativeFrom="paragraph">
              <wp:posOffset>-990600</wp:posOffset>
            </wp:positionV>
            <wp:extent cx="2712720" cy="4539615"/>
            <wp:effectExtent l="0" t="0" r="0" b="0"/>
            <wp:wrapNone/>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jpeg"/>
                    <pic:cNvPicPr>
                      <a:picLocks noChangeAspect="1"/>
                    </pic:cNvPicPr>
                  </pic:nvPicPr>
                  <pic:blipFill>
                    <a:blip r:embed="rId9" cstate="print"/>
                    <a:stretch>
                      <a:fillRect/>
                    </a:stretch>
                  </pic:blipFill>
                  <pic:spPr>
                    <a:xfrm>
                      <a:off x="0" y="0"/>
                      <a:ext cx="2712719" cy="4539615"/>
                    </a:xfrm>
                    <a:prstGeom prst="rect">
                      <a:avLst/>
                    </a:prstGeom>
                  </pic:spPr>
                </pic:pic>
              </a:graphicData>
            </a:graphic>
          </wp:anchor>
        </w:drawing>
      </w:r>
      <w:r>
        <w:rPr>
          <w:color w:val="303330"/>
        </w:rPr>
        <w:t>Regards</w:t>
      </w:r>
    </w:p>
    <w:p>
      <w:pPr>
        <w:pStyle w:val="7"/>
        <w:rPr>
          <w:sz w:val="20"/>
        </w:rPr>
      </w:pPr>
    </w:p>
    <w:p>
      <w:pPr>
        <w:pStyle w:val="7"/>
        <w:rPr>
          <w:sz w:val="20"/>
        </w:rPr>
      </w:pPr>
    </w:p>
    <w:p>
      <w:pPr>
        <w:pStyle w:val="7"/>
        <w:rPr>
          <w:sz w:val="20"/>
        </w:rPr>
      </w:pPr>
    </w:p>
    <w:p>
      <w:pPr>
        <w:pStyle w:val="7"/>
        <w:rPr>
          <w:sz w:val="20"/>
        </w:rPr>
      </w:pPr>
    </w:p>
    <w:p>
      <w:pPr>
        <w:pStyle w:val="7"/>
        <w:spacing w:before="4"/>
        <w:rPr>
          <w:sz w:val="14"/>
        </w:rPr>
      </w:pPr>
      <w:r>
        <w:rPr>
          <w:lang w:val="es-CL" w:eastAsia="es-CL"/>
        </w:rPr>
        <w:drawing>
          <wp:anchor distT="0" distB="0" distL="0" distR="0" simplePos="0" relativeHeight="251659264" behindDoc="0" locked="0" layoutInCell="1" allowOverlap="1">
            <wp:simplePos x="0" y="0"/>
            <wp:positionH relativeFrom="page">
              <wp:posOffset>914400</wp:posOffset>
            </wp:positionH>
            <wp:positionV relativeFrom="paragraph">
              <wp:posOffset>129540</wp:posOffset>
            </wp:positionV>
            <wp:extent cx="1993265" cy="1477010"/>
            <wp:effectExtent l="0" t="0" r="0" b="0"/>
            <wp:wrapTopAndBottom/>
            <wp:docPr id="23" name="image6.jpeg" descr="I:\Documents\SERVICIO GESTION SALAR\Membrete\Firma y 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jpeg" descr="I:\Documents\SERVICIO GESTION SALAR\Membrete\Firma y Sello.jpg"/>
                    <pic:cNvPicPr>
                      <a:picLocks noChangeAspect="1"/>
                    </pic:cNvPicPr>
                  </pic:nvPicPr>
                  <pic:blipFill>
                    <a:blip r:embed="rId10" cstate="print"/>
                    <a:stretch>
                      <a:fillRect/>
                    </a:stretch>
                  </pic:blipFill>
                  <pic:spPr>
                    <a:xfrm>
                      <a:off x="0" y="0"/>
                      <a:ext cx="1993557" cy="1476756"/>
                    </a:xfrm>
                    <a:prstGeom prst="rect">
                      <a:avLst/>
                    </a:prstGeom>
                  </pic:spPr>
                </pic:pic>
              </a:graphicData>
            </a:graphic>
          </wp:anchor>
        </w:drawing>
      </w:r>
    </w:p>
    <w:p>
      <w:pPr>
        <w:ind w:left="200"/>
        <w:rPr>
          <w:rFonts w:ascii="Verdana"/>
          <w:b/>
          <w:sz w:val="24"/>
        </w:rPr>
      </w:pPr>
      <w:r>
        <w:rPr>
          <w:rFonts w:ascii="Verdana"/>
          <w:b/>
          <w:sz w:val="24"/>
        </w:rPr>
        <w:t>LUIS LABARCA SANTANA</w:t>
      </w:r>
    </w:p>
    <w:p>
      <w:pPr>
        <w:ind w:left="334" w:right="6637" w:firstLine="410"/>
        <w:rPr>
          <w:rFonts w:ascii="Verdana"/>
          <w:b/>
          <w:sz w:val="20"/>
        </w:rPr>
      </w:pPr>
      <w:r>
        <w:rPr>
          <w:rFonts w:ascii="Verdana"/>
          <w:b/>
          <w:sz w:val="20"/>
        </w:rPr>
        <w:t>Representante Legal Servicio Gestion Salar SpA</w:t>
      </w:r>
    </w:p>
    <w:p>
      <w:pPr>
        <w:pStyle w:val="7"/>
        <w:rPr>
          <w:rFonts w:ascii="Verdana"/>
          <w:sz w:val="20"/>
        </w:rPr>
      </w:pPr>
    </w:p>
    <w:p>
      <w:pPr>
        <w:pStyle w:val="7"/>
        <w:rPr>
          <w:rFonts w:ascii="Verdana"/>
          <w:sz w:val="20"/>
        </w:rPr>
      </w:pPr>
    </w:p>
    <w:p>
      <w:pPr>
        <w:pStyle w:val="7"/>
        <w:rPr>
          <w:rFonts w:ascii="Verdana"/>
          <w:sz w:val="20"/>
        </w:rPr>
      </w:pPr>
    </w:p>
    <w:p>
      <w:pPr>
        <w:pStyle w:val="7"/>
        <w:rPr>
          <w:rFonts w:ascii="Verdana"/>
          <w:sz w:val="20"/>
        </w:rPr>
      </w:pPr>
    </w:p>
    <w:p>
      <w:pPr>
        <w:pStyle w:val="7"/>
        <w:spacing w:before="6"/>
        <w:rPr>
          <w:rFonts w:ascii="Verdana"/>
          <w:sz w:val="19"/>
        </w:rPr>
      </w:pPr>
      <w:r>
        <w:rPr>
          <w:lang w:val="es-CL" w:eastAsia="es-CL"/>
        </w:rPr>
        <mc:AlternateContent>
          <mc:Choice Requires="wps">
            <w:drawing>
              <wp:anchor distT="0" distB="0" distL="0" distR="0" simplePos="0" relativeHeight="251669504" behindDoc="1" locked="0" layoutInCell="1" allowOverlap="1">
                <wp:simplePos x="0" y="0"/>
                <wp:positionH relativeFrom="page">
                  <wp:posOffset>896620</wp:posOffset>
                </wp:positionH>
                <wp:positionV relativeFrom="paragraph">
                  <wp:posOffset>175895</wp:posOffset>
                </wp:positionV>
                <wp:extent cx="5981065" cy="18415"/>
                <wp:effectExtent l="0" t="0" r="0" b="0"/>
                <wp:wrapTopAndBottom/>
                <wp:docPr id="8" name="Rectangle 2"/>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70.6pt;margin-top:13.85pt;height:1.45pt;width:470.95pt;mso-position-horizontal-relative:page;mso-wrap-distance-bottom:0pt;mso-wrap-distance-top:0pt;z-index:-251646976;mso-width-relative:page;mso-height-relative:page;" fillcolor="#000000" filled="t" stroked="f" coordsize="21600,21600" o:gfxdata="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19O3dkAAAAKAQAADwAAAAAAAAAB&#10;ACAAAAAiAAAAZHJzL2Rvd25yZXYueG1sUEsBAhQAFAAAAAgAh07iQFAcynkPAgAAKAQAAA4AAAAA&#10;AAAAAQAgAAAAKAEAAGRycy9lMm9Eb2MueG1sUEsFBgAAAAAGAAYAWQEAAKkFAAAAAA==&#10;">
                <v:fill on="t" focussize="0,0"/>
                <v:stroke on="f"/>
                <v:imagedata o:title=""/>
                <o:lock v:ext="edit" aspectratio="f"/>
                <w10:wrap type="topAndBottom"/>
              </v:rect>
            </w:pict>
          </mc:Fallback>
        </mc:AlternateContent>
      </w:r>
    </w:p>
    <w:sectPr>
      <w:pgSz w:w="12240" w:h="15840"/>
      <w:pgMar w:top="780" w:right="1040" w:bottom="1120" w:left="1240" w:header="0" w:footer="932" w:gutter="0"/>
      <w:pgBorders w:offsetFrom="page">
        <w:top w:val="single" w:color="C00000" w:sz="18" w:space="24"/>
        <w:left w:val="single" w:color="C00000" w:sz="18" w:space="24"/>
        <w:bottom w:val="single" w:color="C00000" w:sz="18" w:space="24"/>
        <w:right w:val="single" w:color="C00000" w:sz="18" w:space="24"/>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b w:val="0"/>
        <w:sz w:val="14"/>
      </w:rPr>
    </w:pPr>
    <w:r>
      <w:rPr>
        <w:lang w:val="es-CL" w:eastAsia="es-CL"/>
      </w:rPr>
      <mc:AlternateContent>
        <mc:Choice Requires="wps">
          <w:drawing>
            <wp:anchor distT="0" distB="0" distL="114300" distR="114300" simplePos="0" relativeHeight="251661312" behindDoc="1" locked="0" layoutInCell="1" allowOverlap="1">
              <wp:simplePos x="0" y="0"/>
              <wp:positionH relativeFrom="page">
                <wp:posOffset>1124585</wp:posOffset>
              </wp:positionH>
              <wp:positionV relativeFrom="page">
                <wp:posOffset>9276080</wp:posOffset>
              </wp:positionV>
              <wp:extent cx="1496060" cy="16573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1496060" cy="165735"/>
                      </a:xfrm>
                      <a:prstGeom prst="rect">
                        <a:avLst/>
                      </a:prstGeom>
                      <a:noFill/>
                      <a:ln>
                        <a:noFill/>
                      </a:ln>
                    </wps:spPr>
                    <wps:txbx>
                      <w:txbxContent>
                        <w:p>
                          <w:pPr>
                            <w:spacing w:line="245" w:lineRule="exact"/>
                            <w:rPr>
                              <w:rFonts w:ascii="Calibri" w:hAnsi="Calibri"/>
                            </w:rPr>
                          </w:pPr>
                        </w:p>
                        <w:p>
                          <w:pPr>
                            <w:spacing w:line="245" w:lineRule="exact"/>
                            <w:rPr>
                              <w:rFonts w:ascii="Calibri" w:hAnsi="Calibri"/>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55pt;margin-top:730.4pt;height:13.05pt;width:117.8pt;mso-position-horizontal-relative:page;mso-position-vertical-relative:page;z-index:-251655168;mso-width-relative:page;mso-height-relative:page;" filled="f" stroked="f" coordsize="21600,21600" o:gfxdata="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QQOPraAAAADQEAAA8AAAAAAAAAAQAgAAAAIgAAAGRycy9kb3du&#10;cmV2LnhtbFBLAQIUABQAAAAIAIdO4kDPx4FO/QEAAAQEAAAOAAAAAAAAAAEAIAAAACkBAABkcnMv&#10;ZTJvRG9jLnhtbFBLBQYAAAAABgAGAFkBAACYBQAAAAA=&#10;">
              <v:fill on="f" focussize="0,0"/>
              <v:stroke on="f"/>
              <v:imagedata o:title=""/>
              <o:lock v:ext="edit" aspectratio="f"/>
              <v:textbox inset="0mm,0mm,0mm,0mm">
                <w:txbxContent>
                  <w:p>
                    <w:pPr>
                      <w:spacing w:line="245" w:lineRule="exact"/>
                      <w:rPr>
                        <w:rFonts w:ascii="Calibri" w:hAnsi="Calibri"/>
                      </w:rPr>
                    </w:pPr>
                  </w:p>
                  <w:p>
                    <w:pPr>
                      <w:spacing w:line="245" w:lineRule="exact"/>
                      <w:rPr>
                        <w:rFonts w:ascii="Calibri" w:hAnsi="Calibri"/>
                      </w:rPr>
                    </w:pPr>
                  </w:p>
                </w:txbxContent>
              </v:textbox>
            </v:shape>
          </w:pict>
        </mc:Fallback>
      </mc:AlternateContent>
    </w:r>
    <w:r>
      <w:rPr>
        <w:lang w:val="es-CL" w:eastAsia="es-CL"/>
      </w:rPr>
      <mc:AlternateContent>
        <mc:Choice Requires="wps">
          <w:drawing>
            <wp:anchor distT="0" distB="0" distL="114300" distR="114300" simplePos="0" relativeHeight="251662336" behindDoc="1" locked="0" layoutInCell="1" allowOverlap="1">
              <wp:simplePos x="0" y="0"/>
              <wp:positionH relativeFrom="page">
                <wp:posOffset>3101340</wp:posOffset>
              </wp:positionH>
              <wp:positionV relativeFrom="page">
                <wp:posOffset>9276080</wp:posOffset>
              </wp:positionV>
              <wp:extent cx="1405255" cy="165735"/>
              <wp:effectExtent l="0" t="0" r="0"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05255" cy="165735"/>
                      </a:xfrm>
                      <a:prstGeom prst="rect">
                        <a:avLst/>
                      </a:prstGeom>
                      <a:noFill/>
                      <a:ln>
                        <a:noFill/>
                      </a:ln>
                    </wps:spPr>
                    <wps:txbx>
                      <w:txbxContent>
                        <w:p>
                          <w:pPr>
                            <w:spacing w:line="245" w:lineRule="exact"/>
                            <w:rPr>
                              <w:rFonts w:ascii="Calibri"/>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44.2pt;margin-top:730.4pt;height:13.05pt;width:110.65pt;mso-position-horizontal-relative:page;mso-position-vertical-relative:page;z-index:-251654144;mso-width-relative:page;mso-height-relative:page;" filled="f" stroked="f" coordsize="21600,21600" o:gfxdata="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khC12gAAAA0BAAAPAAAAAAAAAAEAIAAAACIAAABkcnMvZG93&#10;bnJldi54bWxQSwECFAAUAAAACACHTuJAhwOVsP4BAAAEBAAADgAAAAAAAAABACAAAAApAQAAZHJz&#10;L2Uyb0RvYy54bWxQSwUGAAAAAAYABgBZAQAAmQUAAAAA&#10;">
              <v:fill on="f" focussize="0,0"/>
              <v:stroke on="f"/>
              <v:imagedata o:title=""/>
              <o:lock v:ext="edit" aspectratio="f"/>
              <v:textbox inset="0mm,0mm,0mm,0mm">
                <w:txbxContent>
                  <w:p>
                    <w:pPr>
                      <w:spacing w:line="245" w:lineRule="exact"/>
                      <w:rPr>
                        <w:rFonts w:ascii="Calibri"/>
                      </w:rPr>
                    </w:pPr>
                  </w:p>
                </w:txbxContent>
              </v:textbox>
            </v:shape>
          </w:pict>
        </mc:Fallback>
      </mc:AlternateContent>
    </w:r>
    <w:r>
      <w:rPr>
        <w:lang w:val="es-CL" w:eastAsia="es-CL"/>
      </w:rPr>
      <mc:AlternateContent>
        <mc:Choice Requires="wps">
          <w:drawing>
            <wp:anchor distT="0" distB="0" distL="114300" distR="114300" simplePos="0" relativeHeight="251662336" behindDoc="1" locked="0" layoutInCell="1" allowOverlap="1">
              <wp:simplePos x="0" y="0"/>
              <wp:positionH relativeFrom="page">
                <wp:posOffset>5017135</wp:posOffset>
              </wp:positionH>
              <wp:positionV relativeFrom="page">
                <wp:posOffset>9276080</wp:posOffset>
              </wp:positionV>
              <wp:extent cx="1082040" cy="16573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82040" cy="165735"/>
                      </a:xfrm>
                      <a:prstGeom prst="rect">
                        <a:avLst/>
                      </a:prstGeom>
                      <a:noFill/>
                      <a:ln>
                        <a:noFill/>
                      </a:ln>
                    </wps:spPr>
                    <wps:txbx>
                      <w:txbxContent>
                        <w:p>
                          <w:pPr>
                            <w:spacing w:line="245" w:lineRule="exact"/>
                            <w:rPr>
                              <w:rFonts w:ascii="Calibri"/>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95.05pt;margin-top:730.4pt;height:13.05pt;width:85.2pt;mso-position-horizontal-relative:page;mso-position-vertical-relative:page;z-index:-251654144;mso-width-relative:page;mso-height-relative:page;" filled="f" stroked="f" coordsize="21600,21600" o:gfxdata="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7WQkNoAAAANAQAADwAAAAAAAAABACAAAAAiAAAAZHJzL2Rvd25y&#10;ZXYueG1sUEsBAhQAFAAAAAgAh07iQKSYq3b8AQAABAQAAA4AAAAAAAAAAQAgAAAAKQEAAGRycy9l&#10;Mm9Eb2MueG1sUEsFBgAAAAAGAAYAWQEAAJcFAAAAAA==&#10;">
              <v:fill on="f" focussize="0,0"/>
              <v:stroke on="f"/>
              <v:imagedata o:title=""/>
              <o:lock v:ext="edit" aspectratio="f"/>
              <v:textbox inset="0mm,0mm,0mm,0mm">
                <w:txbxContent>
                  <w:p>
                    <w:pPr>
                      <w:spacing w:line="245" w:lineRule="exact"/>
                      <w:rPr>
                        <w:rFonts w:ascii="Calibri"/>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81"/>
    <w:rsid w:val="00030581"/>
    <w:rsid w:val="00125B4B"/>
    <w:rsid w:val="00216E31"/>
    <w:rsid w:val="00553E32"/>
    <w:rsid w:val="00597D29"/>
    <w:rsid w:val="00906EB9"/>
    <w:rsid w:val="009769D2"/>
    <w:rsid w:val="009A58E4"/>
    <w:rsid w:val="00AC6953"/>
    <w:rsid w:val="00C00BB3"/>
    <w:rsid w:val="00E20EF6"/>
    <w:rsid w:val="00E71557"/>
    <w:rsid w:val="00E768DD"/>
    <w:rsid w:val="00EF5471"/>
    <w:rsid w:val="00F91D42"/>
    <w:rsid w:val="00FD560D"/>
    <w:rsid w:val="17B73ECB"/>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84"/>
      <w:ind w:left="837"/>
      <w:outlineLvl w:val="0"/>
    </w:pPr>
    <w:rPr>
      <w:b/>
      <w:bCs/>
      <w:sz w:val="40"/>
      <w:szCs w:val="4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header"/>
    <w:basedOn w:val="1"/>
    <w:link w:val="12"/>
    <w:unhideWhenUsed/>
    <w:qFormat/>
    <w:uiPriority w:val="99"/>
    <w:pPr>
      <w:tabs>
        <w:tab w:val="center" w:pos="4419"/>
        <w:tab w:val="right" w:pos="8838"/>
      </w:tabs>
    </w:pPr>
  </w:style>
  <w:style w:type="paragraph" w:styleId="6">
    <w:name w:val="footer"/>
    <w:basedOn w:val="1"/>
    <w:link w:val="13"/>
    <w:unhideWhenUsed/>
    <w:uiPriority w:val="99"/>
    <w:pPr>
      <w:tabs>
        <w:tab w:val="center" w:pos="4419"/>
        <w:tab w:val="right" w:pos="8838"/>
      </w:tabs>
    </w:pPr>
  </w:style>
  <w:style w:type="paragraph" w:styleId="7">
    <w:name w:val="Body Text"/>
    <w:basedOn w:val="1"/>
    <w:qFormat/>
    <w:uiPriority w:val="1"/>
    <w:rPr>
      <w:b/>
      <w:bCs/>
      <w:sz w:val="28"/>
      <w:szCs w:val="28"/>
    </w:rPr>
  </w:style>
  <w:style w:type="paragraph" w:styleId="8">
    <w:name w:val="Title"/>
    <w:basedOn w:val="1"/>
    <w:qFormat/>
    <w:uiPriority w:val="1"/>
    <w:pPr>
      <w:spacing w:before="221"/>
      <w:ind w:left="837" w:right="1034"/>
      <w:jc w:val="center"/>
    </w:pPr>
    <w:rPr>
      <w:b/>
      <w:bCs/>
      <w:sz w:val="52"/>
      <w:szCs w:val="52"/>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pPr>
      <w:spacing w:line="320" w:lineRule="exact"/>
      <w:ind w:left="107"/>
    </w:pPr>
  </w:style>
  <w:style w:type="character" w:customStyle="1" w:styleId="12">
    <w:name w:val="Encabezado Car"/>
    <w:basedOn w:val="3"/>
    <w:link w:val="5"/>
    <w:uiPriority w:val="99"/>
    <w:rPr>
      <w:rFonts w:ascii="Times New Roman" w:hAnsi="Times New Roman" w:eastAsia="Times New Roman" w:cs="Times New Roman"/>
    </w:rPr>
  </w:style>
  <w:style w:type="character" w:customStyle="1" w:styleId="13">
    <w:name w:val="Pie de página Car"/>
    <w:basedOn w:val="3"/>
    <w:link w:val="6"/>
    <w:qFormat/>
    <w:uiPriority w:val="99"/>
    <w:rPr>
      <w:rFonts w:ascii="Times New Roman" w:hAnsi="Times New Roman" w:eastAsia="Times New Roman" w:cs="Times New Roman"/>
    </w:rPr>
  </w:style>
  <w:style w:type="character" w:customStyle="1" w:styleId="14">
    <w:name w:val="jlqj4b"/>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582</Words>
  <Characters>3201</Characters>
  <Lines>26</Lines>
  <Paragraphs>7</Paragraphs>
  <TotalTime>2</TotalTime>
  <ScaleCrop>false</ScaleCrop>
  <LinksUpToDate>false</LinksUpToDate>
  <CharactersWithSpaces>3776</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2021-01-16T14:26:00Z</dcterms:created>
  <dc:creator>Jose Obando</dc:creator>
  <cp:lastModifiedBy>Usuario</cp:lastModifiedBy>
  <dcterms:modified xsi:type="dcterms:W3CDTF">2021-01-16T17:37:15Z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Microsoft® Word 2016</vt:lpwstr>
  </property>
  <property fmtid="{D5CDD505-2E9C-101B-9397-08002B2CF9AE}" pid="4" name="LastSaved">
    <vt:filetime>2020-12-30T00:00:00Z</vt:filetime>
  </property>
  <property fmtid="{D5CDD505-2E9C-101B-9397-08002B2CF9AE}" pid="5" name="KSOProductBuildVer">
    <vt:lpwstr>3082-11.2.0.9937</vt:lpwstr>
  </property>
</Properties>
</file>